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EE" w:rsidRPr="006136D7" w:rsidRDefault="006136D7">
      <w:pPr>
        <w:rPr>
          <w:b/>
          <w:sz w:val="28"/>
          <w:szCs w:val="28"/>
        </w:rPr>
      </w:pPr>
      <w:r w:rsidRPr="006136D7">
        <w:rPr>
          <w:b/>
          <w:sz w:val="28"/>
          <w:szCs w:val="28"/>
        </w:rPr>
        <w:t>Number line pieces</w:t>
      </w:r>
    </w:p>
    <w:p w:rsidR="008A7C8E" w:rsidRDefault="008A7C8E">
      <w:pPr>
        <w:rPr>
          <w:b/>
        </w:rPr>
      </w:pPr>
    </w:p>
    <w:p w:rsidR="006136D7" w:rsidRDefault="00C528E0">
      <w:r>
        <w:rPr>
          <w:noProof/>
        </w:rPr>
        <w:pict>
          <v:group id="_x0000_s1713" style="position:absolute;margin-left:5.1pt;margin-top:24.3pt;width:349.55pt;height:88.35pt;z-index:251841536" coordorigin="822,2029" coordsize="6991,1767">
            <v:group id="_x0000_s1026" style="position:absolute;left:822;top:2214;width:6991;height:1582" coordorigin="1066,5691" coordsize="6991,1582">
              <v:group id="_x0000_s1027" style="position:absolute;left:1928;top:5973;width:1282;height:1300" coordorigin="1101,7340" coordsize="1282,1300">
                <v:group id="_x0000_s1028" style="position:absolute;left:1125;top:7340;width:1233;height:1233;rotation:14741532fd" coordorigin="2888,7011" coordsize="1306,1306">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3541;top:7011;width:653;height:653">
                    <o:lock v:ext="edit" aspectratio="t"/>
                  </v:shape>
                  <v:shape id="_x0000_s1030" type="#_x0000_t19" style="position:absolute;left:2888;top:7011;width:653;height:653;rotation:-90">
                    <o:lock v:ext="edit" aspectratio="t"/>
                  </v:shape>
                  <v:shape id="_x0000_s1031" type="#_x0000_t19" style="position:absolute;left:2888;top:7664;width:653;height:653;rotation:180">
                    <o:lock v:ext="edit" aspectratio="t"/>
                  </v:shape>
                  <v:shape id="_x0000_s1032" type="#_x0000_t19" style="position:absolute;left:3541;top:7664;width:653;height:653;rotation:90">
                    <o:lock v:ext="edit" aspectratio="t"/>
                  </v:shape>
                  <v:shapetype id="_x0000_t32" coordsize="21600,21600" o:spt="32" o:oned="t" path="m,l21600,21600e" filled="f">
                    <v:path arrowok="t" fillok="f" o:connecttype="none"/>
                    <o:lock v:ext="edit" shapetype="t"/>
                  </v:shapetype>
                  <v:shape id="_x0000_s1033" type="#_x0000_t32" style="position:absolute;left:3541;top:7664;width:653;height:653;flip:x" o:connectortype="straight">
                    <o:lock v:ext="edit" aspectratio="t"/>
                  </v:shape>
                </v:group>
                <v:rect id="_x0000_s1034" style="position:absolute;left:1101;top:7507;width:1282;height:1133;rotation:180" fillcolor="white [3212]" stroked="f"/>
              </v:group>
              <v:group id="_x0000_s1035" style="position:absolute;left:3660;top:5973;width:1282;height:1300" coordorigin="1101,7340" coordsize="1282,1300">
                <v:group id="_x0000_s1036" style="position:absolute;left:1125;top:7340;width:1233;height:1233;rotation:14741532fd" coordorigin="2888,7011" coordsize="1306,1306">
                  <o:lock v:ext="edit" aspectratio="t"/>
                  <v:shape id="_x0000_s1037" type="#_x0000_t19" style="position:absolute;left:3541;top:7011;width:653;height:653">
                    <o:lock v:ext="edit" aspectratio="t"/>
                  </v:shape>
                  <v:shape id="_x0000_s1038" type="#_x0000_t19" style="position:absolute;left:2888;top:7011;width:653;height:653;rotation:-90">
                    <o:lock v:ext="edit" aspectratio="t"/>
                  </v:shape>
                  <v:shape id="_x0000_s1039" type="#_x0000_t19" style="position:absolute;left:2888;top:7664;width:653;height:653;rotation:180">
                    <o:lock v:ext="edit" aspectratio="t"/>
                  </v:shape>
                  <v:shape id="_x0000_s1040" type="#_x0000_t19" style="position:absolute;left:3541;top:7664;width:653;height:653;rotation:90">
                    <o:lock v:ext="edit" aspectratio="t"/>
                  </v:shape>
                  <v:shape id="_x0000_s1041" type="#_x0000_t32" style="position:absolute;left:3541;top:7664;width:653;height:653;flip:x" o:connectortype="straight">
                    <o:lock v:ext="edit" aspectratio="t"/>
                  </v:shape>
                </v:group>
                <v:rect id="_x0000_s1042" style="position:absolute;left:1101;top:7507;width:1282;height:1133;rotation:180" fillcolor="white [3212]" stroked="f"/>
              </v:group>
              <v:group id="_x0000_s1043" style="position:absolute;left:4513;top:5973;width:1282;height:1300" coordorigin="1101,7340" coordsize="1282,1300">
                <v:group id="_x0000_s1044" style="position:absolute;left:1125;top:7340;width:1233;height:1233;rotation:14741532fd" coordorigin="2888,7011" coordsize="1306,1306">
                  <o:lock v:ext="edit" aspectratio="t"/>
                  <v:shape id="_x0000_s1045" type="#_x0000_t19" style="position:absolute;left:3541;top:7011;width:653;height:653">
                    <o:lock v:ext="edit" aspectratio="t"/>
                  </v:shape>
                  <v:shape id="_x0000_s1046" type="#_x0000_t19" style="position:absolute;left:2888;top:7011;width:653;height:653;rotation:-90">
                    <o:lock v:ext="edit" aspectratio="t"/>
                  </v:shape>
                  <v:shape id="_x0000_s1047" type="#_x0000_t19" style="position:absolute;left:2888;top:7664;width:653;height:653;rotation:180">
                    <o:lock v:ext="edit" aspectratio="t"/>
                  </v:shape>
                  <v:shape id="_x0000_s1048" type="#_x0000_t19" style="position:absolute;left:3541;top:7664;width:653;height:653;rotation:90">
                    <o:lock v:ext="edit" aspectratio="t"/>
                  </v:shape>
                  <v:shape id="_x0000_s1049" type="#_x0000_t32" style="position:absolute;left:3541;top:7664;width:653;height:653;flip:x" o:connectortype="straight">
                    <o:lock v:ext="edit" aspectratio="t"/>
                  </v:shape>
                </v:group>
                <v:rect id="_x0000_s1050" style="position:absolute;left:1101;top:7507;width:1282;height:1133;rotation:180" fillcolor="white [3212]" stroked="f"/>
              </v:group>
              <v:group id="_x0000_s1051" style="position:absolute;left:5373;top:5973;width:1282;height:1300" coordorigin="1101,7340" coordsize="1282,1300">
                <v:group id="_x0000_s1052" style="position:absolute;left:1125;top:7340;width:1233;height:1233;rotation:14741532fd" coordorigin="2888,7011" coordsize="1306,1306">
                  <o:lock v:ext="edit" aspectratio="t"/>
                  <v:shape id="_x0000_s1053" type="#_x0000_t19" style="position:absolute;left:3541;top:7011;width:653;height:653">
                    <o:lock v:ext="edit" aspectratio="t"/>
                  </v:shape>
                  <v:shape id="_x0000_s1054" type="#_x0000_t19" style="position:absolute;left:2888;top:7011;width:653;height:653;rotation:-90">
                    <o:lock v:ext="edit" aspectratio="t"/>
                  </v:shape>
                  <v:shape id="_x0000_s1055" type="#_x0000_t19" style="position:absolute;left:2888;top:7664;width:653;height:653;rotation:180">
                    <o:lock v:ext="edit" aspectratio="t"/>
                  </v:shape>
                  <v:shape id="_x0000_s1056" type="#_x0000_t19" style="position:absolute;left:3541;top:7664;width:653;height:653;rotation:90">
                    <o:lock v:ext="edit" aspectratio="t"/>
                  </v:shape>
                  <v:shape id="_x0000_s1057" type="#_x0000_t32" style="position:absolute;left:3541;top:7664;width:653;height:653;flip:x" o:connectortype="straight">
                    <o:lock v:ext="edit" aspectratio="t"/>
                  </v:shape>
                </v:group>
                <v:rect id="_x0000_s1058" style="position:absolute;left:1101;top:7507;width:1282;height:1133;rotation:180" fillcolor="white [3212]" stroked="f"/>
              </v:group>
              <v:group id="_x0000_s1059" style="position:absolute;left:6249;top:5973;width:1282;height:1300" coordorigin="1101,7340" coordsize="1282,1300">
                <v:group id="_x0000_s1060" style="position:absolute;left:1125;top:7340;width:1233;height:1233;rotation:14741532fd" coordorigin="2888,7011" coordsize="1306,1306">
                  <o:lock v:ext="edit" aspectratio="t"/>
                  <v:shape id="_x0000_s1061" type="#_x0000_t19" style="position:absolute;left:3541;top:7011;width:653;height:653">
                    <o:lock v:ext="edit" aspectratio="t"/>
                  </v:shape>
                  <v:shape id="_x0000_s1062" type="#_x0000_t19" style="position:absolute;left:2888;top:7011;width:653;height:653;rotation:-90">
                    <o:lock v:ext="edit" aspectratio="t"/>
                  </v:shape>
                  <v:shape id="_x0000_s1063" type="#_x0000_t19" style="position:absolute;left:2888;top:7664;width:653;height:653;rotation:180">
                    <o:lock v:ext="edit" aspectratio="t"/>
                  </v:shape>
                  <v:shape id="_x0000_s1064" type="#_x0000_t19" style="position:absolute;left:3541;top:7664;width:653;height:653;rotation:90">
                    <o:lock v:ext="edit" aspectratio="t"/>
                  </v:shape>
                  <v:shape id="_x0000_s1065" type="#_x0000_t32" style="position:absolute;left:3541;top:7664;width:653;height:653;flip:x" o:connectortype="straight">
                    <o:lock v:ext="edit" aspectratio="t"/>
                  </v:shape>
                </v:group>
                <v:rect id="_x0000_s1066" style="position:absolute;left:1101;top:7507;width:1282;height:1133;rotation:180" fillcolor="white [3212]" stroked="f"/>
              </v:group>
              <v:group id="_x0000_s1067" style="position:absolute;left:1066;top:5973;width:1282;height:1300" coordorigin="1101,7340" coordsize="1282,1300">
                <v:group id="_x0000_s1068" style="position:absolute;left:1125;top:7340;width:1233;height:1233;rotation:14741532fd" coordorigin="2888,7011" coordsize="1306,1306">
                  <o:lock v:ext="edit" aspectratio="t"/>
                  <v:shape id="_x0000_s1069" type="#_x0000_t19" style="position:absolute;left:3541;top:7011;width:653;height:653">
                    <o:lock v:ext="edit" aspectratio="t"/>
                  </v:shape>
                  <v:shape id="_x0000_s1070" type="#_x0000_t19" style="position:absolute;left:2888;top:7011;width:653;height:653;rotation:-90">
                    <o:lock v:ext="edit" aspectratio="t"/>
                  </v:shape>
                  <v:shape id="_x0000_s1071" type="#_x0000_t19" style="position:absolute;left:2888;top:7664;width:653;height:653;rotation:180">
                    <o:lock v:ext="edit" aspectratio="t"/>
                  </v:shape>
                  <v:shape id="_x0000_s1072" type="#_x0000_t19" style="position:absolute;left:3541;top:7664;width:653;height:653;rotation:90">
                    <o:lock v:ext="edit" aspectratio="t"/>
                  </v:shape>
                  <v:shape id="_x0000_s1073" type="#_x0000_t32" style="position:absolute;left:3541;top:7664;width:653;height:653;flip:x" o:connectortype="straight">
                    <o:lock v:ext="edit" aspectratio="t"/>
                  </v:shape>
                </v:group>
                <v:rect id="_x0000_s1074" style="position:absolute;left:1101;top:7507;width:1282;height:1133;rotation:180" fillcolor="white [3212]" stroked="f"/>
              </v:group>
              <v:group id="_x0000_s1075" style="position:absolute;left:2791;top:5973;width:1282;height:1300" coordorigin="1101,7340" coordsize="1282,1300">
                <v:group id="_x0000_s1076" style="position:absolute;left:1125;top:7340;width:1233;height:1233;rotation:14741532fd" coordorigin="2888,7011" coordsize="1306,1306">
                  <o:lock v:ext="edit" aspectratio="t"/>
                  <v:shape id="_x0000_s1077" type="#_x0000_t19" style="position:absolute;left:3541;top:7011;width:653;height:653">
                    <o:lock v:ext="edit" aspectratio="t"/>
                  </v:shape>
                  <v:shape id="_x0000_s1078" type="#_x0000_t19" style="position:absolute;left:2888;top:7011;width:653;height:653;rotation:-90">
                    <o:lock v:ext="edit" aspectratio="t"/>
                  </v:shape>
                  <v:shape id="_x0000_s1079" type="#_x0000_t19" style="position:absolute;left:2888;top:7664;width:653;height:653;rotation:180">
                    <o:lock v:ext="edit" aspectratio="t"/>
                  </v:shape>
                  <v:shape id="_x0000_s1080" type="#_x0000_t19" style="position:absolute;left:3541;top:7664;width:653;height:653;rotation:90">
                    <o:lock v:ext="edit" aspectratio="t"/>
                  </v:shape>
                  <v:shape id="_x0000_s1081" type="#_x0000_t32" style="position:absolute;left:3541;top:7664;width:653;height:653;flip:x" o:connectortype="straight">
                    <o:lock v:ext="edit" aspectratio="t"/>
                  </v:shape>
                </v:group>
                <v:rect id="_x0000_s1082" style="position:absolute;left:1101;top:7507;width:1282;height:1133;rotation:180" fillcolor="white [3212]" stroked="f"/>
              </v:group>
              <v:shapetype id="_x0000_t202" coordsize="21600,21600" o:spt="202" path="m,l,21600r21600,l21600,xe">
                <v:stroke joinstyle="miter"/>
                <v:path gradientshapeok="t" o:connecttype="rect"/>
              </v:shapetype>
              <v:shape id="_x0000_s1083" type="#_x0000_t202" style="position:absolute;left:1451;top:5691;width:361;height:303" filled="f" stroked="f">
                <v:textbox style="mso-next-textbox:#_x0000_s1083">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084" type="#_x0000_t202" style="position:absolute;left:1681;top:6288;width:274;height:320" filled="f" stroked="f">
                <v:textbox style="mso-next-textbox:#_x0000_s108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2</m:t>
                          </m:r>
                        </m:oMath>
                      </m:oMathPara>
                    </w:p>
                  </w:txbxContent>
                </v:textbox>
              </v:shape>
              <v:rect id="_x0000_s1085" style="position:absolute;left:1281;top:6175;width:288;height:71" strokecolor="red"/>
              <v:rect id="_x0000_s1086" style="position:absolute;left:1569;top:6175;width:288;height:71" strokecolor="red"/>
              <v:rect id="_x0000_s1087" style="position:absolute;left:1857;top:6175;width:288;height:71" strokecolor="red"/>
              <v:rect id="_x0000_s1088" style="position:absolute;left:2145;top:6175;width:288;height:71" strokecolor="red"/>
              <v:rect id="_x0000_s1089" style="position:absolute;left:2433;top:6175;width:288;height:71" strokecolor="red"/>
              <v:rect id="_x0000_s1090" style="position:absolute;left:2721;top:6175;width:288;height:71" strokecolor="red"/>
              <v:rect id="_x0000_s1091" style="position:absolute;left:3009;top:6175;width:288;height:71" strokecolor="red"/>
              <v:rect id="_x0000_s1092" style="position:absolute;left:3297;top:6175;width:288;height:71" strokecolor="red"/>
              <v:rect id="_x0000_s1093" style="position:absolute;left:3585;top:6175;width:288;height:71" strokecolor="red"/>
              <v:rect id="_x0000_s1094" style="position:absolute;left:3873;top:6175;width:288;height:71" strokecolor="red"/>
              <v:rect id="_x0000_s1095" style="position:absolute;left:4161;top:6175;width:288;height:71" strokecolor="red"/>
              <v:rect id="_x0000_s1096" style="position:absolute;left:4449;top:6175;width:288;height:71" strokecolor="red"/>
              <v:rect id="_x0000_s1097" style="position:absolute;left:4737;top:6175;width:288;height:71" strokecolor="red"/>
              <v:rect id="_x0000_s1098" style="position:absolute;left:5025;top:6175;width:288;height:71" strokecolor="red"/>
              <v:rect id="_x0000_s1099" style="position:absolute;left:5313;top:6175;width:288;height:71" strokecolor="red"/>
              <v:shape id="_x0000_s1100" type="#_x0000_t202" style="position:absolute;left:1971;top:6288;width:274;height:320" filled="f" stroked="f">
                <v:textbox style="mso-next-textbox:#_x0000_s1100">
                  <w:txbxContent>
                    <w:p w:rsidR="00C528E0" w:rsidRPr="006136D7" w:rsidRDefault="00C528E0" w:rsidP="006136D7">
                      <w:pPr>
                        <w:jc w:val="center"/>
                        <w:rPr>
                          <w:b/>
                          <w:color w:val="FF0000"/>
                          <w:sz w:val="16"/>
                          <w:szCs w:val="16"/>
                        </w:rPr>
                      </w:pPr>
                      <m:oMathPara>
                        <m:oMath>
                          <m:r>
                            <m:rPr>
                              <m:sty m:val="bi"/>
                            </m:rPr>
                            <w:rPr>
                              <w:rFonts w:ascii="Cambria Math" w:hAnsi="Cambria Math"/>
                              <w:color w:val="FF0000"/>
                              <w:sz w:val="16"/>
                              <w:szCs w:val="16"/>
                            </w:rPr>
                            <m:t>3</m:t>
                          </m:r>
                        </m:oMath>
                      </m:oMathPara>
                    </w:p>
                  </w:txbxContent>
                </v:textbox>
              </v:shape>
              <v:shape id="_x0000_s1101" type="#_x0000_t202" style="position:absolute;left:2824;top:6288;width:274;height:320" filled="f" stroked="f">
                <v:textbox style="mso-next-textbox:#_x0000_s1101">
                  <w:txbxContent>
                    <w:p w:rsidR="00C528E0" w:rsidRPr="006136D7" w:rsidRDefault="00C528E0" w:rsidP="006136D7">
                      <w:pPr>
                        <w:jc w:val="center"/>
                        <w:rPr>
                          <w:b/>
                          <w:color w:val="FF0000"/>
                          <w:sz w:val="16"/>
                          <w:szCs w:val="16"/>
                        </w:rPr>
                      </w:pPr>
                      <m:oMathPara>
                        <m:oMathParaPr>
                          <m:jc m:val="center"/>
                        </m:oMathParaPr>
                        <m:oMath>
                          <m:r>
                            <m:rPr>
                              <m:sty m:val="bi"/>
                            </m:rPr>
                            <w:rPr>
                              <w:rFonts w:ascii="Cambria Math" w:hAnsi="Cambria Math"/>
                              <w:color w:val="FF0000"/>
                              <w:sz w:val="16"/>
                              <w:szCs w:val="16"/>
                            </w:rPr>
                            <m:t>6</m:t>
                          </m:r>
                        </m:oMath>
                      </m:oMathPara>
                    </w:p>
                  </w:txbxContent>
                </v:textbox>
              </v:shape>
              <v:shape id="_x0000_s1102" type="#_x0000_t202" style="position:absolute;left:3698;top:6288;width:274;height:320" filled="f" stroked="f">
                <v:textbox style="mso-next-textbox:#_x0000_s1102">
                  <w:txbxContent>
                    <w:p w:rsidR="00C528E0" w:rsidRPr="006136D7" w:rsidRDefault="00C528E0" w:rsidP="006136D7">
                      <w:pPr>
                        <w:jc w:val="center"/>
                        <w:rPr>
                          <w:rFonts w:ascii="Cambria Math" w:hAnsi="Cambria Math"/>
                          <w:b/>
                          <w:i/>
                          <w:color w:val="FF0000"/>
                          <w:sz w:val="16"/>
                          <w:szCs w:val="16"/>
                        </w:rPr>
                      </w:pPr>
                      <m:oMathPara>
                        <m:oMathParaPr>
                          <m:jc m:val="center"/>
                        </m:oMathParaPr>
                        <m:oMath>
                          <m:r>
                            <m:rPr>
                              <m:sty m:val="bi"/>
                            </m:rPr>
                            <w:rPr>
                              <w:rFonts w:ascii="Cambria Math" w:hAnsi="Cambria Math"/>
                              <w:color w:val="FF0000"/>
                              <w:sz w:val="16"/>
                              <w:szCs w:val="16"/>
                            </w:rPr>
                            <m:t>9</m:t>
                          </m:r>
                        </m:oMath>
                      </m:oMathPara>
                    </w:p>
                  </w:txbxContent>
                </v:textbox>
              </v:shape>
              <v:shape id="_x0000_s1103" type="#_x0000_t202" style="position:absolute;left:4505;top:6288;width:387;height:320" filled="f" stroked="f">
                <v:textbox style="mso-next-textbox:#_x0000_s1103">
                  <w:txbxContent>
                    <w:p w:rsidR="00C528E0" w:rsidRPr="006136D7" w:rsidRDefault="00C528E0" w:rsidP="006136D7">
                      <w:pPr>
                        <w:jc w:val="center"/>
                        <w:rPr>
                          <w:b/>
                          <w:color w:val="FF0000"/>
                          <w:sz w:val="16"/>
                          <w:szCs w:val="16"/>
                        </w:rPr>
                      </w:pPr>
                      <m:oMathPara>
                        <m:oMathParaPr>
                          <m:jc m:val="center"/>
                        </m:oMathParaPr>
                        <m:oMath>
                          <m:r>
                            <m:rPr>
                              <m:sty m:val="bi"/>
                            </m:rPr>
                            <w:rPr>
                              <w:rFonts w:ascii="Cambria Math" w:hAnsi="Cambria Math"/>
                              <w:color w:val="FF0000"/>
                              <w:sz w:val="16"/>
                              <w:szCs w:val="16"/>
                            </w:rPr>
                            <m:t>12</m:t>
                          </m:r>
                        </m:oMath>
                      </m:oMathPara>
                    </w:p>
                  </w:txbxContent>
                </v:textbox>
              </v:shape>
              <v:shape id="_x0000_s1104" type="#_x0000_t202" style="position:absolute;left:1101;top:6288;width:274;height:320" filled="f" stroked="f">
                <v:textbox style="mso-next-textbox:#_x0000_s110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0</m:t>
                          </m:r>
                        </m:oMath>
                      </m:oMathPara>
                    </w:p>
                  </w:txbxContent>
                </v:textbox>
              </v:shape>
              <v:rect id="_x0000_s1105" style="position:absolute;left:5601;top:6175;width:288;height:71" strokecolor="red"/>
              <v:rect id="_x0000_s1106" style="position:absolute;left:5889;top:6175;width:288;height:71" strokecolor="red"/>
              <v:rect id="_x0000_s1107" style="position:absolute;left:6177;top:6175;width:288;height:71" strokecolor="red"/>
              <v:rect id="_x0000_s1108" style="position:absolute;left:6465;top:6175;width:288;height:71" strokecolor="red"/>
              <v:rect id="_x0000_s1109" style="position:absolute;left:6753;top:6175;width:288;height:71" strokecolor="red"/>
              <v:rect id="_x0000_s1110" style="position:absolute;left:7041;top:6175;width:288;height:71" strokecolor="red"/>
              <v:shape id="_x0000_s1111" type="#_x0000_t202" style="position:absolute;left:5373;top:6288;width:387;height:320" filled="f" stroked="f">
                <v:textbox style="mso-next-textbox:#_x0000_s1111">
                  <w:txbxContent>
                    <w:p w:rsidR="00C528E0" w:rsidRPr="006136D7" w:rsidRDefault="00C528E0" w:rsidP="006136D7">
                      <w:pPr>
                        <w:jc w:val="center"/>
                        <w:rPr>
                          <w:b/>
                          <w:color w:val="FF0000"/>
                          <w:sz w:val="16"/>
                          <w:szCs w:val="16"/>
                        </w:rPr>
                      </w:pPr>
                      <m:oMathPara>
                        <m:oMathParaPr>
                          <m:jc m:val="center"/>
                        </m:oMathParaPr>
                        <m:oMath>
                          <m:r>
                            <m:rPr>
                              <m:sty m:val="bi"/>
                            </m:rPr>
                            <w:rPr>
                              <w:rFonts w:ascii="Cambria Math" w:hAnsi="Cambria Math"/>
                              <w:color w:val="FF0000"/>
                              <w:sz w:val="16"/>
                              <w:szCs w:val="16"/>
                            </w:rPr>
                            <m:t>15</m:t>
                          </m:r>
                        </m:oMath>
                      </m:oMathPara>
                    </w:p>
                  </w:txbxContent>
                </v:textbox>
              </v:shape>
              <v:shape id="_x0000_s1112" type="#_x0000_t202" style="position:absolute;left:6232;top:6288;width:387;height:320" filled="f" stroked="f">
                <v:textbox style="mso-next-textbox:#_x0000_s1112">
                  <w:txbxContent>
                    <w:p w:rsidR="00C528E0" w:rsidRPr="006136D7" w:rsidRDefault="00C528E0" w:rsidP="006136D7">
                      <w:pPr>
                        <w:jc w:val="center"/>
                        <w:rPr>
                          <w:b/>
                          <w:color w:val="FF0000"/>
                          <w:sz w:val="16"/>
                          <w:szCs w:val="16"/>
                        </w:rPr>
                      </w:pPr>
                      <m:oMathPara>
                        <m:oMathParaPr>
                          <m:jc m:val="center"/>
                        </m:oMathParaPr>
                        <m:oMath>
                          <m:r>
                            <m:rPr>
                              <m:sty m:val="bi"/>
                            </m:rPr>
                            <w:rPr>
                              <w:rFonts w:ascii="Cambria Math" w:hAnsi="Cambria Math"/>
                              <w:color w:val="FF0000"/>
                              <w:sz w:val="16"/>
                              <w:szCs w:val="16"/>
                            </w:rPr>
                            <m:t>18</m:t>
                          </m:r>
                        </m:oMath>
                      </m:oMathPara>
                    </w:p>
                  </w:txbxContent>
                </v:textbox>
              </v:shape>
              <v:shape id="_x0000_s1113" type="#_x0000_t202" style="position:absolute;left:7082;top:6288;width:387;height:320" filled="f" stroked="f">
                <v:textbox style="mso-next-textbox:#_x0000_s1113">
                  <w:txbxContent>
                    <w:p w:rsidR="00C528E0" w:rsidRPr="006136D7" w:rsidRDefault="00C528E0" w:rsidP="006136D7">
                      <w:pPr>
                        <w:jc w:val="center"/>
                        <w:rPr>
                          <w:b/>
                          <w:color w:val="FF0000"/>
                          <w:sz w:val="16"/>
                          <w:szCs w:val="16"/>
                        </w:rPr>
                      </w:pPr>
                      <m:oMathPara>
                        <m:oMathParaPr>
                          <m:jc m:val="center"/>
                        </m:oMathParaPr>
                        <m:oMath>
                          <m:r>
                            <m:rPr>
                              <m:sty m:val="bi"/>
                            </m:rPr>
                            <w:rPr>
                              <w:rFonts w:ascii="Cambria Math" w:hAnsi="Cambria Math"/>
                              <w:color w:val="FF0000"/>
                              <w:sz w:val="16"/>
                              <w:szCs w:val="16"/>
                            </w:rPr>
                            <m:t>21</m:t>
                          </m:r>
                        </m:oMath>
                      </m:oMathPara>
                    </w:p>
                  </w:txbxContent>
                </v:textbox>
              </v:shape>
              <v:shape id="_x0000_s1114" type="#_x0000_t202" style="position:absolute;left:1386;top:6288;width:274;height:320" filled="f" stroked="f">
                <v:textbox style="mso-next-textbox:#_x0000_s111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m:t>
                          </m:r>
                        </m:oMath>
                      </m:oMathPara>
                    </w:p>
                  </w:txbxContent>
                </v:textbox>
              </v:shape>
              <v:shape id="_x0000_s1115" type="#_x0000_t202" style="position:absolute;left:2251;top:6288;width:274;height:320" filled="f" stroked="f">
                <v:textbox style="mso-next-textbox:#_x0000_s1115">
                  <w:txbxContent>
                    <w:p w:rsidR="00C528E0" w:rsidRPr="007560CB" w:rsidRDefault="00C528E0" w:rsidP="006136D7">
                      <w:pPr>
                        <w:jc w:val="center"/>
                        <w:rPr>
                          <w:sz w:val="16"/>
                          <w:szCs w:val="16"/>
                        </w:rPr>
                      </w:pPr>
                      <m:oMathPara>
                        <m:oMath>
                          <m:r>
                            <w:rPr>
                              <w:rFonts w:ascii="Cambria Math" w:hAnsi="Cambria Math"/>
                              <w:sz w:val="16"/>
                              <w:szCs w:val="16"/>
                            </w:rPr>
                            <m:t>4</m:t>
                          </m:r>
                        </m:oMath>
                      </m:oMathPara>
                    </w:p>
                  </w:txbxContent>
                </v:textbox>
              </v:shape>
              <v:shape id="_x0000_s1116" type="#_x0000_t202" style="position:absolute;left:2542;top:6288;width:274;height:320" filled="f" stroked="f">
                <v:textbox style="mso-next-textbox:#_x0000_s1116">
                  <w:txbxContent>
                    <w:p w:rsidR="00C528E0" w:rsidRPr="007560CB" w:rsidRDefault="00C528E0" w:rsidP="006136D7">
                      <w:pPr>
                        <w:jc w:val="center"/>
                        <w:rPr>
                          <w:sz w:val="16"/>
                          <w:szCs w:val="16"/>
                        </w:rPr>
                      </w:pPr>
                      <m:oMathPara>
                        <m:oMath>
                          <m:r>
                            <w:rPr>
                              <w:rFonts w:ascii="Cambria Math" w:hAnsi="Cambria Math"/>
                              <w:sz w:val="16"/>
                              <w:szCs w:val="16"/>
                            </w:rPr>
                            <m:t>5</m:t>
                          </m:r>
                        </m:oMath>
                      </m:oMathPara>
                    </w:p>
                  </w:txbxContent>
                </v:textbox>
              </v:shape>
              <v:shape id="_x0000_s1117" type="#_x0000_t202" style="position:absolute;left:3121;top:6288;width:274;height:320" filled="f" stroked="f">
                <v:textbox style="mso-next-textbox:#_x0000_s1117">
                  <w:txbxContent>
                    <w:p w:rsidR="00C528E0" w:rsidRPr="007560CB" w:rsidRDefault="00C528E0" w:rsidP="006136D7">
                      <w:pPr>
                        <w:jc w:val="center"/>
                        <w:rPr>
                          <w:sz w:val="16"/>
                          <w:szCs w:val="16"/>
                        </w:rPr>
                      </w:pPr>
                      <m:oMathPara>
                        <m:oMath>
                          <m:r>
                            <w:rPr>
                              <w:rFonts w:ascii="Cambria Math" w:hAnsi="Cambria Math"/>
                              <w:sz w:val="16"/>
                              <w:szCs w:val="16"/>
                            </w:rPr>
                            <m:t>7</m:t>
                          </m:r>
                        </m:oMath>
                      </m:oMathPara>
                    </w:p>
                  </w:txbxContent>
                </v:textbox>
              </v:shape>
              <v:shape id="_x0000_s1118" type="#_x0000_t202" style="position:absolute;left:3407;top:6288;width:274;height:320" filled="f" stroked="f">
                <v:textbox style="mso-next-textbox:#_x0000_s1118">
                  <w:txbxContent>
                    <w:p w:rsidR="00C528E0" w:rsidRPr="007560CB" w:rsidRDefault="00C528E0" w:rsidP="006136D7">
                      <w:pPr>
                        <w:jc w:val="center"/>
                        <w:rPr>
                          <w:sz w:val="16"/>
                          <w:szCs w:val="16"/>
                        </w:rPr>
                      </w:pPr>
                      <m:oMathPara>
                        <m:oMath>
                          <m:r>
                            <w:rPr>
                              <w:rFonts w:ascii="Cambria Math" w:hAnsi="Cambria Math"/>
                              <w:sz w:val="16"/>
                              <w:szCs w:val="16"/>
                            </w:rPr>
                            <m:t>8</m:t>
                          </m:r>
                        </m:oMath>
                      </m:oMathPara>
                    </w:p>
                  </w:txbxContent>
                </v:textbox>
              </v:shape>
              <v:shape id="_x0000_s1119" type="#_x0000_t202" style="position:absolute;left:3928;top:6288;width:344;height:320" filled="f" stroked="f">
                <v:textbox style="mso-next-textbox:#_x0000_s1119">
                  <w:txbxContent>
                    <w:p w:rsidR="00C528E0" w:rsidRPr="007560CB" w:rsidRDefault="00C528E0" w:rsidP="006136D7">
                      <w:pPr>
                        <w:jc w:val="center"/>
                        <w:rPr>
                          <w:sz w:val="16"/>
                          <w:szCs w:val="16"/>
                        </w:rPr>
                      </w:pPr>
                      <m:oMathPara>
                        <m:oMath>
                          <m:r>
                            <w:rPr>
                              <w:rFonts w:ascii="Cambria Math" w:hAnsi="Cambria Math"/>
                              <w:sz w:val="16"/>
                              <w:szCs w:val="16"/>
                            </w:rPr>
                            <m:t>10</m:t>
                          </m:r>
                        </m:oMath>
                      </m:oMathPara>
                    </w:p>
                  </w:txbxContent>
                </v:textbox>
              </v:shape>
              <v:shape id="_x0000_s1120" type="#_x0000_t202" style="position:absolute;left:4224;top:6288;width:344;height:320" filled="f" stroked="f">
                <v:textbox style="mso-next-textbox:#_x0000_s1120">
                  <w:txbxContent>
                    <w:p w:rsidR="00C528E0" w:rsidRPr="007560CB" w:rsidRDefault="00C528E0" w:rsidP="006136D7">
                      <w:pPr>
                        <w:jc w:val="center"/>
                        <w:rPr>
                          <w:sz w:val="16"/>
                          <w:szCs w:val="16"/>
                        </w:rPr>
                      </w:pPr>
                      <m:oMathPara>
                        <m:oMath>
                          <m:r>
                            <w:rPr>
                              <w:rFonts w:ascii="Cambria Math" w:hAnsi="Cambria Math"/>
                              <w:sz w:val="16"/>
                              <w:szCs w:val="16"/>
                            </w:rPr>
                            <m:t>11</m:t>
                          </m:r>
                        </m:oMath>
                      </m:oMathPara>
                    </w:p>
                  </w:txbxContent>
                </v:textbox>
              </v:shape>
              <v:shape id="_x0000_s1121" type="#_x0000_t202" style="position:absolute;left:4791;top:6288;width:387;height:320" filled="f" stroked="f">
                <v:textbox style="mso-next-textbox:#_x0000_s1121">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13</m:t>
                          </m:r>
                        </m:oMath>
                      </m:oMathPara>
                    </w:p>
                  </w:txbxContent>
                </v:textbox>
              </v:shape>
              <v:shape id="_x0000_s1122" type="#_x0000_t202" style="position:absolute;left:5072;top:6288;width:387;height:320" filled="f" stroked="f">
                <v:textbox style="mso-next-textbox:#_x0000_s1122">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14</m:t>
                          </m:r>
                        </m:oMath>
                      </m:oMathPara>
                    </w:p>
                  </w:txbxContent>
                </v:textbox>
              </v:shape>
              <v:shape id="_x0000_s1123" type="#_x0000_t202" style="position:absolute;left:5653;top:6288;width:387;height:320" filled="f" stroked="f">
                <v:textbox style="mso-next-textbox:#_x0000_s1123">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16</m:t>
                          </m:r>
                        </m:oMath>
                      </m:oMathPara>
                    </w:p>
                  </w:txbxContent>
                </v:textbox>
              </v:shape>
              <v:shape id="_x0000_s1124" type="#_x0000_t202" style="position:absolute;left:5953;top:6288;width:387;height:320" filled="f" stroked="f">
                <v:textbox style="mso-next-textbox:#_x0000_s112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17</m:t>
                          </m:r>
                        </m:oMath>
                      </m:oMathPara>
                    </w:p>
                  </w:txbxContent>
                </v:textbox>
              </v:shape>
              <v:shape id="_x0000_s1125" type="#_x0000_t202" style="position:absolute;left:6520;top:6288;width:387;height:320" filled="f" stroked="f">
                <v:textbox style="mso-next-textbox:#_x0000_s1125">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19</m:t>
                          </m:r>
                        </m:oMath>
                      </m:oMathPara>
                    </w:p>
                  </w:txbxContent>
                </v:textbox>
              </v:shape>
              <v:shape id="_x0000_s1126" type="#_x0000_t202" style="position:absolute;left:6815;top:6288;width:387;height:320" filled="f" stroked="f">
                <v:textbox style="mso-next-textbox:#_x0000_s1126">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20</m:t>
                          </m:r>
                        </m:oMath>
                      </m:oMathPara>
                    </w:p>
                  </w:txbxContent>
                </v:textbox>
              </v:shape>
              <v:shape id="_x0000_s1127" type="#_x0000_t202" style="position:absolute;left:2315;top:5691;width:361;height:303" filled="f" stroked="f">
                <v:textbox style="mso-next-textbox:#_x0000_s1127">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128" type="#_x0000_t202" style="position:absolute;left:3180;top:5691;width:361;height:303" filled="f" stroked="f">
                <v:textbox style="mso-next-textbox:#_x0000_s1128">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129" type="#_x0000_t202" style="position:absolute;left:4044;top:5691;width:361;height:303" filled="f" stroked="f">
                <v:textbox style="mso-next-textbox:#_x0000_s1129">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130" type="#_x0000_t202" style="position:absolute;left:4918;top:5691;width:361;height:303" filled="f" stroked="f">
                <v:textbox style="mso-next-textbox:#_x0000_s1130">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131" type="#_x0000_t202" style="position:absolute;left:5773;top:5691;width:361;height:303" filled="f" stroked="f">
                <v:textbox style="mso-next-textbox:#_x0000_s1131">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132" type="#_x0000_t202" style="position:absolute;left:6638;top:5691;width:361;height:303" filled="f" stroked="f">
                <v:textbox style="mso-next-textbox:#_x0000_s1132">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rect id="_x0000_s1133" style="position:absolute;left:1207;top:6223;width:6176;height:143" fillcolor="white [3212]" stroked="f"/>
              <v:shape id="_x0000_s1134" type="#_x0000_t32" style="position:absolute;left:7337;top:6175;width:720;height:0" o:connectortype="straight" strokecolor="red">
                <v:stroke dashstyle="1 1" endarrow="open" endarrowwidth="narrow"/>
              </v:shape>
            </v:group>
            <v:group id="_x0000_s1468" style="position:absolute;left:1613;top:2029;width:564;height:634" coordorigin="1437,13996" coordsize="564,634">
              <v:shape id="_x0000_s1469" type="#_x0000_t202" style="position:absolute;left:1437;top:13996;width:564;height:388" stroked="f">
                <v:textbox>
                  <w:txbxContent>
                    <w:p w:rsidR="00C528E0" w:rsidRDefault="00C528E0" w:rsidP="00196BCF">
                      <w:pPr>
                        <w:jc w:val="center"/>
                      </w:pPr>
                      <w:r>
                        <w:t>3</w:t>
                      </w:r>
                    </w:p>
                  </w:txbxContent>
                </v:textbox>
              </v:shape>
              <v:shape id="_x0000_s1470" type="#_x0000_t32" style="position:absolute;left:1717;top:14384;width:0;height:246" o:connectortype="straight">
                <v:stroke endarrow="block"/>
              </v:shape>
            </v:group>
            <v:group id="_x0000_s1471" style="position:absolute;left:2477;top:2029;width:564;height:634" coordorigin="1437,13996" coordsize="564,634">
              <v:shape id="_x0000_s1472" type="#_x0000_t202" style="position:absolute;left:1437;top:13996;width:564;height:388" stroked="f">
                <v:textbox>
                  <w:txbxContent>
                    <w:p w:rsidR="00C528E0" w:rsidRDefault="00C528E0" w:rsidP="00196BCF">
                      <w:pPr>
                        <w:jc w:val="center"/>
                      </w:pPr>
                      <w:r>
                        <w:t>6</w:t>
                      </w:r>
                    </w:p>
                  </w:txbxContent>
                </v:textbox>
              </v:shape>
              <v:shape id="_x0000_s1473" type="#_x0000_t32" style="position:absolute;left:1717;top:14384;width:0;height:246" o:connectortype="straight">
                <v:stroke endarrow="block"/>
              </v:shape>
            </v:group>
            <v:group id="_x0000_s1586" style="position:absolute;left:3341;top:2029;width:564;height:634" coordorigin="1437,13996" coordsize="564,634">
              <v:shape id="_x0000_s1587" type="#_x0000_t202" style="position:absolute;left:1437;top:13996;width:564;height:388" stroked="f">
                <v:textbox>
                  <w:txbxContent>
                    <w:p w:rsidR="00C528E0" w:rsidRDefault="00C528E0" w:rsidP="00196BCF">
                      <w:pPr>
                        <w:jc w:val="center"/>
                      </w:pPr>
                      <w:r>
                        <w:t>9</w:t>
                      </w:r>
                    </w:p>
                  </w:txbxContent>
                </v:textbox>
              </v:shape>
              <v:shape id="_x0000_s1588" type="#_x0000_t32" style="position:absolute;left:1717;top:14384;width:0;height:246" o:connectortype="straight">
                <v:stroke endarrow="block"/>
              </v:shape>
            </v:group>
            <v:group id="_x0000_s1589" style="position:absolute;left:4205;top:2029;width:564;height:634" coordorigin="1437,13996" coordsize="564,634">
              <v:shape id="_x0000_s1590" type="#_x0000_t202" style="position:absolute;left:1437;top:13996;width:564;height:388" stroked="f">
                <v:textbox>
                  <w:txbxContent>
                    <w:p w:rsidR="00C528E0" w:rsidRDefault="00C528E0" w:rsidP="00196BCF">
                      <w:pPr>
                        <w:jc w:val="center"/>
                      </w:pPr>
                      <w:r>
                        <w:t>12</w:t>
                      </w:r>
                    </w:p>
                  </w:txbxContent>
                </v:textbox>
              </v:shape>
              <v:shape id="_x0000_s1591" type="#_x0000_t32" style="position:absolute;left:1717;top:14384;width:0;height:246" o:connectortype="straight">
                <v:stroke endarrow="block"/>
              </v:shape>
            </v:group>
            <v:group id="_x0000_s1592" style="position:absolute;left:5068;top:2029;width:564;height:634" coordorigin="1437,13996" coordsize="564,634">
              <v:shape id="_x0000_s1593" type="#_x0000_t202" style="position:absolute;left:1437;top:13996;width:564;height:388" stroked="f">
                <v:textbox>
                  <w:txbxContent>
                    <w:p w:rsidR="00C528E0" w:rsidRDefault="00C528E0" w:rsidP="00196BCF">
                      <w:pPr>
                        <w:jc w:val="center"/>
                      </w:pPr>
                      <w:r>
                        <w:t>15</w:t>
                      </w:r>
                    </w:p>
                  </w:txbxContent>
                </v:textbox>
              </v:shape>
              <v:shape id="_x0000_s1594" type="#_x0000_t32" style="position:absolute;left:1717;top:14384;width:0;height:246" o:connectortype="straight">
                <v:stroke endarrow="block"/>
              </v:shape>
            </v:group>
            <v:group id="_x0000_s1595" style="position:absolute;left:5933;top:2029;width:564;height:634" coordorigin="1437,13996" coordsize="564,634">
              <v:shape id="_x0000_s1596" type="#_x0000_t202" style="position:absolute;left:1437;top:13996;width:564;height:388" stroked="f">
                <v:textbox>
                  <w:txbxContent>
                    <w:p w:rsidR="00C528E0" w:rsidRDefault="00C528E0" w:rsidP="00196BCF">
                      <w:pPr>
                        <w:jc w:val="center"/>
                      </w:pPr>
                      <w:r>
                        <w:t>18</w:t>
                      </w:r>
                    </w:p>
                  </w:txbxContent>
                </v:textbox>
              </v:shape>
              <v:shape id="_x0000_s1597" type="#_x0000_t32" style="position:absolute;left:1717;top:14384;width:0;height:246" o:connectortype="straight">
                <v:stroke endarrow="block"/>
              </v:shape>
            </v:group>
            <v:group id="_x0000_s1710" style="position:absolute;left:6797;top:2029;width:564;height:634" coordorigin="1437,13996" coordsize="564,634">
              <v:shape id="_x0000_s1711" type="#_x0000_t202" style="position:absolute;left:1437;top:13996;width:564;height:388" stroked="f">
                <v:textbox>
                  <w:txbxContent>
                    <w:p w:rsidR="00C528E0" w:rsidRDefault="00C528E0" w:rsidP="00196BCF">
                      <w:pPr>
                        <w:jc w:val="center"/>
                      </w:pPr>
                      <w:r>
                        <w:t>21</w:t>
                      </w:r>
                    </w:p>
                  </w:txbxContent>
                </v:textbox>
              </v:shape>
              <v:shape id="_x0000_s1712" type="#_x0000_t32" style="position:absolute;left:1717;top:14384;width:0;height:246" o:connectortype="straight">
                <v:stroke endarrow="block"/>
              </v:shape>
            </v:group>
          </v:group>
        </w:pict>
      </w:r>
      <w:r w:rsidR="00541EBC">
        <w:t>Here’s one version of the whole thing, all grouped. But it won’t look good if you change the size</w:t>
      </w:r>
      <w:r w:rsidR="00BD2149">
        <w:t>, so</w:t>
      </w:r>
      <w:r w:rsidR="00BD2149" w:rsidRPr="00BD2149">
        <w:t xml:space="preserve"> </w:t>
      </w:r>
      <w:r w:rsidR="00BD2149">
        <w:t>I ungrouped it and broke out some of the pieces. I think there will be some usable stuff here</w:t>
      </w:r>
      <w:r w:rsidR="00541EBC">
        <w:t>:</w:t>
      </w:r>
    </w:p>
    <w:p w:rsidR="006136D7" w:rsidRPr="006136D7" w:rsidRDefault="006136D7" w:rsidP="006136D7"/>
    <w:p w:rsidR="006136D7" w:rsidRPr="006136D7" w:rsidRDefault="006136D7" w:rsidP="006136D7"/>
    <w:p w:rsidR="006136D7" w:rsidRPr="006136D7" w:rsidRDefault="006136D7" w:rsidP="006136D7"/>
    <w:p w:rsidR="006136D7" w:rsidRDefault="006136D7" w:rsidP="006136D7"/>
    <w:p w:rsidR="00CF294E" w:rsidRDefault="00CF294E" w:rsidP="006136D7"/>
    <w:p w:rsidR="006136D7" w:rsidRDefault="00541EBC" w:rsidP="006136D7">
      <w:pPr>
        <w:tabs>
          <w:tab w:val="left" w:pos="515"/>
        </w:tabs>
      </w:pPr>
      <w:r w:rsidRPr="00BD2149">
        <w:rPr>
          <w:b/>
        </w:rPr>
        <w:t>E</w:t>
      </w:r>
      <w:r w:rsidR="006136D7" w:rsidRPr="00BD2149">
        <w:rPr>
          <w:b/>
        </w:rPr>
        <w:t>xpandable number line</w:t>
      </w:r>
      <w:r w:rsidR="006136D7">
        <w:t>—just drag it left or right to shrink or grow</w:t>
      </w:r>
      <w:r>
        <w:t>. Nice for integers and rational numbers. Don’t forget to mark where 0 and 1 are!</w:t>
      </w:r>
    </w:p>
    <w:p w:rsidR="00541EBC" w:rsidRDefault="00BD2149" w:rsidP="006136D7">
      <w:pPr>
        <w:tabs>
          <w:tab w:val="left" w:pos="515"/>
        </w:tabs>
      </w:pPr>
      <w:r>
        <w:rPr>
          <w:noProof/>
        </w:rPr>
        <w:pict>
          <v:group id="_x0000_s1245" style="position:absolute;margin-left:12.15pt;margin-top:12.55pt;width:342.5pt;height:9.55pt;z-index:251727872" coordorigin="963,3824" coordsize="6850,191">
            <v:rect id="_x0000_s1246" style="position:absolute;left:1037;top:3824;width:288;height:71" strokecolor="red"/>
            <v:rect id="_x0000_s1247" style="position:absolute;left:1325;top:3824;width:288;height:71" strokecolor="red"/>
            <v:rect id="_x0000_s1248" style="position:absolute;left:1613;top:3824;width:288;height:71" strokecolor="red"/>
            <v:rect id="_x0000_s1249" style="position:absolute;left:1901;top:3824;width:288;height:71" strokecolor="red"/>
            <v:rect id="_x0000_s1250" style="position:absolute;left:2189;top:3824;width:288;height:71" strokecolor="red"/>
            <v:rect id="_x0000_s1251" style="position:absolute;left:2477;top:3824;width:288;height:71" strokecolor="red"/>
            <v:rect id="_x0000_s1252" style="position:absolute;left:2765;top:3824;width:288;height:71" strokecolor="red"/>
            <v:rect id="_x0000_s1253" style="position:absolute;left:3053;top:3824;width:288;height:71" strokecolor="red"/>
            <v:rect id="_x0000_s1254" style="position:absolute;left:3341;top:3824;width:288;height:71" strokecolor="red"/>
            <v:rect id="_x0000_s1255" style="position:absolute;left:3629;top:3824;width:288;height:71" strokecolor="red"/>
            <v:rect id="_x0000_s1256" style="position:absolute;left:3917;top:3824;width:288;height:71" strokecolor="red"/>
            <v:rect id="_x0000_s1257" style="position:absolute;left:4205;top:3824;width:288;height:71" strokecolor="red"/>
            <v:rect id="_x0000_s1258" style="position:absolute;left:4493;top:3824;width:288;height:71" strokecolor="red"/>
            <v:rect id="_x0000_s1259" style="position:absolute;left:4781;top:3824;width:288;height:71" strokecolor="red"/>
            <v:rect id="_x0000_s1260" style="position:absolute;left:5069;top:3824;width:288;height:71" strokecolor="red"/>
            <v:rect id="_x0000_s1261" style="position:absolute;left:5357;top:3824;width:288;height:71" strokecolor="red"/>
            <v:rect id="_x0000_s1262" style="position:absolute;left:5645;top:3824;width:288;height:71" strokecolor="red"/>
            <v:rect id="_x0000_s1263" style="position:absolute;left:5933;top:3824;width:288;height:71" strokecolor="red"/>
            <v:rect id="_x0000_s1264" style="position:absolute;left:6221;top:3824;width:288;height:71" strokecolor="red"/>
            <v:rect id="_x0000_s1265" style="position:absolute;left:6509;top:3824;width:288;height:71" strokecolor="red"/>
            <v:rect id="_x0000_s1266" style="position:absolute;left:6797;top:3824;width:288;height:71" strokecolor="red"/>
            <v:rect id="_x0000_s1267" style="position:absolute;left:963;top:3872;width:6176;height:143" fillcolor="white [3212]" stroked="f"/>
            <v:shape id="_x0000_s1268" type="#_x0000_t32" style="position:absolute;left:7093;top:3824;width:720;height:0" o:connectortype="straight" strokecolor="red">
              <v:stroke dashstyle="1 1" endarrow="open" endarrowwidth="narrow"/>
            </v:shape>
          </v:group>
        </w:pict>
      </w:r>
    </w:p>
    <w:p w:rsidR="006136D7" w:rsidRDefault="006136D7" w:rsidP="006136D7">
      <w:pPr>
        <w:tabs>
          <w:tab w:val="left" w:pos="515"/>
        </w:tabs>
      </w:pPr>
    </w:p>
    <w:p w:rsidR="006136D7" w:rsidRDefault="00CF294E" w:rsidP="006136D7">
      <w:pPr>
        <w:tabs>
          <w:tab w:val="left" w:pos="515"/>
        </w:tabs>
      </w:pPr>
      <w:r w:rsidRPr="00BD2149">
        <w:rPr>
          <w:b/>
        </w:rPr>
        <w:t>N</w:t>
      </w:r>
      <w:r w:rsidR="006136D7" w:rsidRPr="00BD2149">
        <w:rPr>
          <w:b/>
        </w:rPr>
        <w:t>umbered number line</w:t>
      </w:r>
      <w:r w:rsidR="006136D7">
        <w:t>—it’ll grow if you drag it right, but if you drag it left to shrink it, you’ll mess up the text boxes with the numbers inside</w:t>
      </w:r>
      <w:r w:rsidR="00BD2149">
        <w:t>:</w:t>
      </w:r>
    </w:p>
    <w:p w:rsidR="006136D7" w:rsidRDefault="006136D7" w:rsidP="006136D7">
      <w:pPr>
        <w:tabs>
          <w:tab w:val="left" w:pos="515"/>
        </w:tabs>
      </w:pPr>
      <w:r>
        <w:rPr>
          <w:noProof/>
        </w:rPr>
        <w:pict>
          <v:group id="_x0000_s1293" style="position:absolute;margin-left:6.85pt;margin-top:11.8pt;width:347.8pt;height:21.65pt;z-index:251752448" coordorigin="857,3824" coordsize="6956,433">
            <v:shape id="_x0000_s1294" type="#_x0000_t202" style="position:absolute;left:1437;top:3937;width:274;height:320" filled="f" stroked="f">
              <v:textbox style="mso-next-textbox:#_x0000_s129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2</m:t>
                        </m:r>
                      </m:oMath>
                    </m:oMathPara>
                  </w:p>
                </w:txbxContent>
              </v:textbox>
            </v:shape>
            <v:shape id="_x0000_s1295" type="#_x0000_t202" style="position:absolute;left:1727;top:3937;width:274;height:320" filled="f" stroked="f">
              <v:textbox style="mso-next-textbox:#_x0000_s1295">
                <w:txbxContent>
                  <w:p w:rsidR="00C528E0" w:rsidRPr="007560CB" w:rsidRDefault="00C528E0" w:rsidP="006136D7">
                    <w:pPr>
                      <w:jc w:val="center"/>
                      <w:rPr>
                        <w:sz w:val="16"/>
                        <w:szCs w:val="16"/>
                      </w:rPr>
                    </w:pPr>
                    <m:oMathPara>
                      <m:oMath>
                        <m:r>
                          <w:rPr>
                            <w:rFonts w:ascii="Cambria Math" w:hAnsi="Cambria Math"/>
                            <w:sz w:val="16"/>
                            <w:szCs w:val="16"/>
                          </w:rPr>
                          <m:t>3</m:t>
                        </m:r>
                      </m:oMath>
                    </m:oMathPara>
                  </w:p>
                </w:txbxContent>
              </v:textbox>
            </v:shape>
            <v:shape id="_x0000_s1296" type="#_x0000_t202" style="position:absolute;left:2580;top:3937;width:274;height:320" filled="f" stroked="f">
              <v:textbox style="mso-next-textbox:#_x0000_s1296">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6</m:t>
                        </m:r>
                      </m:oMath>
                    </m:oMathPara>
                  </w:p>
                </w:txbxContent>
              </v:textbox>
            </v:shape>
            <v:shape id="_x0000_s1297" type="#_x0000_t202" style="position:absolute;left:3454;top:3937;width:274;height:320" filled="f" stroked="f">
              <v:textbox style="mso-next-textbox:#_x0000_s1297">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9</m:t>
                        </m:r>
                      </m:oMath>
                    </m:oMathPara>
                  </w:p>
                </w:txbxContent>
              </v:textbox>
            </v:shape>
            <v:shape id="_x0000_s1298" type="#_x0000_t202" style="position:absolute;left:4261;top:3937;width:387;height:320" filled="f" stroked="f">
              <v:textbox style="mso-next-textbox:#_x0000_s1298">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12</m:t>
                        </m:r>
                      </m:oMath>
                    </m:oMathPara>
                  </w:p>
                </w:txbxContent>
              </v:textbox>
            </v:shape>
            <v:shape id="_x0000_s1299" type="#_x0000_t202" style="position:absolute;left:857;top:3937;width:274;height:320" filled="f" stroked="f">
              <v:textbox style="mso-next-textbox:#_x0000_s1299">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0</m:t>
                        </m:r>
                      </m:oMath>
                    </m:oMathPara>
                  </w:p>
                </w:txbxContent>
              </v:textbox>
            </v:shape>
            <v:shape id="_x0000_s1300" type="#_x0000_t202" style="position:absolute;left:5129;top:3937;width:387;height:320" filled="f" stroked="f">
              <v:textbox style="mso-next-textbox:#_x0000_s1300">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15</m:t>
                        </m:r>
                      </m:oMath>
                    </m:oMathPara>
                  </w:p>
                </w:txbxContent>
              </v:textbox>
            </v:shape>
            <v:shape id="_x0000_s1301" type="#_x0000_t202" style="position:absolute;left:5988;top:3937;width:387;height:320" filled="f" stroked="f">
              <v:textbox style="mso-next-textbox:#_x0000_s1301">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18</m:t>
                        </m:r>
                      </m:oMath>
                    </m:oMathPara>
                  </w:p>
                </w:txbxContent>
              </v:textbox>
            </v:shape>
            <v:shape id="_x0000_s1302" type="#_x0000_t202" style="position:absolute;left:6838;top:3937;width:387;height:320" filled="f" stroked="f">
              <v:textbox style="mso-next-textbox:#_x0000_s1302">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21</m:t>
                        </m:r>
                      </m:oMath>
                    </m:oMathPara>
                  </w:p>
                </w:txbxContent>
              </v:textbox>
            </v:shape>
            <v:shape id="_x0000_s1303" type="#_x0000_t202" style="position:absolute;left:1142;top:3937;width:274;height:320" filled="f" stroked="f">
              <v:textbox style="mso-next-textbox:#_x0000_s1303">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m:t>
                        </m:r>
                      </m:oMath>
                    </m:oMathPara>
                  </w:p>
                </w:txbxContent>
              </v:textbox>
            </v:shape>
            <v:shape id="_x0000_s1304" type="#_x0000_t202" style="position:absolute;left:2007;top:3937;width:274;height:320" filled="f" stroked="f">
              <v:textbox style="mso-next-textbox:#_x0000_s1304">
                <w:txbxContent>
                  <w:p w:rsidR="00C528E0" w:rsidRPr="007560CB" w:rsidRDefault="00C528E0" w:rsidP="006136D7">
                    <w:pPr>
                      <w:jc w:val="center"/>
                      <w:rPr>
                        <w:sz w:val="16"/>
                        <w:szCs w:val="16"/>
                      </w:rPr>
                    </w:pPr>
                    <m:oMathPara>
                      <m:oMath>
                        <m:r>
                          <w:rPr>
                            <w:rFonts w:ascii="Cambria Math" w:hAnsi="Cambria Math"/>
                            <w:sz w:val="16"/>
                            <w:szCs w:val="16"/>
                          </w:rPr>
                          <m:t>4</m:t>
                        </m:r>
                      </m:oMath>
                    </m:oMathPara>
                  </w:p>
                </w:txbxContent>
              </v:textbox>
            </v:shape>
            <v:shape id="_x0000_s1305" type="#_x0000_t202" style="position:absolute;left:2298;top:3937;width:274;height:320" filled="f" stroked="f">
              <v:textbox style="mso-next-textbox:#_x0000_s1305">
                <w:txbxContent>
                  <w:p w:rsidR="00C528E0" w:rsidRPr="007560CB" w:rsidRDefault="00C528E0" w:rsidP="006136D7">
                    <w:pPr>
                      <w:jc w:val="center"/>
                      <w:rPr>
                        <w:sz w:val="16"/>
                        <w:szCs w:val="16"/>
                      </w:rPr>
                    </w:pPr>
                    <m:oMathPara>
                      <m:oMath>
                        <m:r>
                          <w:rPr>
                            <w:rFonts w:ascii="Cambria Math" w:hAnsi="Cambria Math"/>
                            <w:sz w:val="16"/>
                            <w:szCs w:val="16"/>
                          </w:rPr>
                          <m:t>5</m:t>
                        </m:r>
                      </m:oMath>
                    </m:oMathPara>
                  </w:p>
                </w:txbxContent>
              </v:textbox>
            </v:shape>
            <v:shape id="_x0000_s1306" type="#_x0000_t202" style="position:absolute;left:2877;top:3937;width:274;height:320" filled="f" stroked="f">
              <v:textbox style="mso-next-textbox:#_x0000_s1306">
                <w:txbxContent>
                  <w:p w:rsidR="00C528E0" w:rsidRPr="007560CB" w:rsidRDefault="00C528E0" w:rsidP="006136D7">
                    <w:pPr>
                      <w:jc w:val="center"/>
                      <w:rPr>
                        <w:sz w:val="16"/>
                        <w:szCs w:val="16"/>
                      </w:rPr>
                    </w:pPr>
                    <m:oMathPara>
                      <m:oMath>
                        <m:r>
                          <w:rPr>
                            <w:rFonts w:ascii="Cambria Math" w:hAnsi="Cambria Math"/>
                            <w:sz w:val="16"/>
                            <w:szCs w:val="16"/>
                          </w:rPr>
                          <m:t>7</m:t>
                        </m:r>
                      </m:oMath>
                    </m:oMathPara>
                  </w:p>
                </w:txbxContent>
              </v:textbox>
            </v:shape>
            <v:shape id="_x0000_s1307" type="#_x0000_t202" style="position:absolute;left:3163;top:3937;width:274;height:320" filled="f" stroked="f">
              <v:textbox style="mso-next-textbox:#_x0000_s1307">
                <w:txbxContent>
                  <w:p w:rsidR="00C528E0" w:rsidRPr="007560CB" w:rsidRDefault="00C528E0" w:rsidP="006136D7">
                    <w:pPr>
                      <w:jc w:val="center"/>
                      <w:rPr>
                        <w:sz w:val="16"/>
                        <w:szCs w:val="16"/>
                      </w:rPr>
                    </w:pPr>
                    <m:oMathPara>
                      <m:oMath>
                        <m:r>
                          <w:rPr>
                            <w:rFonts w:ascii="Cambria Math" w:hAnsi="Cambria Math"/>
                            <w:sz w:val="16"/>
                            <w:szCs w:val="16"/>
                          </w:rPr>
                          <m:t>8</m:t>
                        </m:r>
                      </m:oMath>
                    </m:oMathPara>
                  </w:p>
                </w:txbxContent>
              </v:textbox>
            </v:shape>
            <v:shape id="_x0000_s1308" type="#_x0000_t202" style="position:absolute;left:3684;top:3937;width:344;height:320" filled="f" stroked="f">
              <v:textbox style="mso-next-textbox:#_x0000_s1308">
                <w:txbxContent>
                  <w:p w:rsidR="00C528E0" w:rsidRPr="007560CB" w:rsidRDefault="00C528E0" w:rsidP="006136D7">
                    <w:pPr>
                      <w:jc w:val="center"/>
                      <w:rPr>
                        <w:sz w:val="16"/>
                        <w:szCs w:val="16"/>
                      </w:rPr>
                    </w:pPr>
                    <m:oMathPara>
                      <m:oMath>
                        <m:r>
                          <w:rPr>
                            <w:rFonts w:ascii="Cambria Math" w:hAnsi="Cambria Math"/>
                            <w:sz w:val="16"/>
                            <w:szCs w:val="16"/>
                          </w:rPr>
                          <m:t>10</m:t>
                        </m:r>
                      </m:oMath>
                    </m:oMathPara>
                  </w:p>
                </w:txbxContent>
              </v:textbox>
            </v:shape>
            <v:shape id="_x0000_s1309" type="#_x0000_t202" style="position:absolute;left:3980;top:3937;width:344;height:320" filled="f" stroked="f">
              <v:textbox style="mso-next-textbox:#_x0000_s1309">
                <w:txbxContent>
                  <w:p w:rsidR="00C528E0" w:rsidRPr="007560CB" w:rsidRDefault="00C528E0" w:rsidP="006136D7">
                    <w:pPr>
                      <w:jc w:val="center"/>
                      <w:rPr>
                        <w:sz w:val="16"/>
                        <w:szCs w:val="16"/>
                      </w:rPr>
                    </w:pPr>
                    <m:oMathPara>
                      <m:oMath>
                        <m:r>
                          <w:rPr>
                            <w:rFonts w:ascii="Cambria Math" w:hAnsi="Cambria Math"/>
                            <w:sz w:val="16"/>
                            <w:szCs w:val="16"/>
                          </w:rPr>
                          <m:t>11</m:t>
                        </m:r>
                      </m:oMath>
                    </m:oMathPara>
                  </w:p>
                </w:txbxContent>
              </v:textbox>
            </v:shape>
            <v:shape id="_x0000_s1310" type="#_x0000_t202" style="position:absolute;left:4547;top:3937;width:387;height:320" filled="f" stroked="f">
              <v:textbox style="mso-next-textbox:#_x0000_s1310">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13</m:t>
                        </m:r>
                      </m:oMath>
                    </m:oMathPara>
                  </w:p>
                </w:txbxContent>
              </v:textbox>
            </v:shape>
            <v:shape id="_x0000_s1311" type="#_x0000_t202" style="position:absolute;left:4828;top:3937;width:387;height:320" filled="f" stroked="f">
              <v:textbox style="mso-next-textbox:#_x0000_s1311">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14</m:t>
                        </m:r>
                      </m:oMath>
                    </m:oMathPara>
                  </w:p>
                </w:txbxContent>
              </v:textbox>
            </v:shape>
            <v:shape id="_x0000_s1312" type="#_x0000_t202" style="position:absolute;left:5409;top:3937;width:387;height:320" filled="f" stroked="f">
              <v:textbox style="mso-next-textbox:#_x0000_s1312">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16</m:t>
                        </m:r>
                      </m:oMath>
                    </m:oMathPara>
                  </w:p>
                </w:txbxContent>
              </v:textbox>
            </v:shape>
            <v:shape id="_x0000_s1313" type="#_x0000_t202" style="position:absolute;left:5709;top:3937;width:387;height:320" filled="f" stroked="f">
              <v:textbox style="mso-next-textbox:#_x0000_s1313">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17</m:t>
                        </m:r>
                      </m:oMath>
                    </m:oMathPara>
                  </w:p>
                </w:txbxContent>
              </v:textbox>
            </v:shape>
            <v:shape id="_x0000_s1314" type="#_x0000_t202" style="position:absolute;left:6276;top:3937;width:387;height:320" filled="f" stroked="f">
              <v:textbox style="mso-next-textbox:#_x0000_s1314">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19</m:t>
                        </m:r>
                      </m:oMath>
                    </m:oMathPara>
                  </w:p>
                </w:txbxContent>
              </v:textbox>
            </v:shape>
            <v:shape id="_x0000_s1315" type="#_x0000_t202" style="position:absolute;left:6571;top:3937;width:387;height:320" filled="f" stroked="f">
              <v:textbox style="mso-next-textbox:#_x0000_s1315">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20</m:t>
                        </m:r>
                      </m:oMath>
                    </m:oMathPara>
                  </w:p>
                </w:txbxContent>
              </v:textbox>
            </v:shape>
            <v:group id="_x0000_s1316" style="position:absolute;left:963;top:3824;width:6850;height:191" coordorigin="963,3824" coordsize="6850,191">
              <v:rect id="_x0000_s1317" style="position:absolute;left:1037;top:3824;width:288;height:71" strokecolor="red"/>
              <v:rect id="_x0000_s1318" style="position:absolute;left:1325;top:3824;width:288;height:71" strokecolor="red"/>
              <v:rect id="_x0000_s1319" style="position:absolute;left:1613;top:3824;width:288;height:71" strokecolor="red"/>
              <v:rect id="_x0000_s1320" style="position:absolute;left:1901;top:3824;width:288;height:71" strokecolor="red"/>
              <v:rect id="_x0000_s1321" style="position:absolute;left:2189;top:3824;width:288;height:71" strokecolor="red"/>
              <v:rect id="_x0000_s1322" style="position:absolute;left:2477;top:3824;width:288;height:71" strokecolor="red"/>
              <v:rect id="_x0000_s1323" style="position:absolute;left:2765;top:3824;width:288;height:71" strokecolor="red"/>
              <v:rect id="_x0000_s1324" style="position:absolute;left:3053;top:3824;width:288;height:71" strokecolor="red"/>
              <v:rect id="_x0000_s1325" style="position:absolute;left:3341;top:3824;width:288;height:71" strokecolor="red"/>
              <v:rect id="_x0000_s1326" style="position:absolute;left:3629;top:3824;width:288;height:71" strokecolor="red"/>
              <v:rect id="_x0000_s1327" style="position:absolute;left:3917;top:3824;width:288;height:71" strokecolor="red"/>
              <v:rect id="_x0000_s1328" style="position:absolute;left:4205;top:3824;width:288;height:71" strokecolor="red"/>
              <v:rect id="_x0000_s1329" style="position:absolute;left:4493;top:3824;width:288;height:71" strokecolor="red"/>
              <v:rect id="_x0000_s1330" style="position:absolute;left:4781;top:3824;width:288;height:71" strokecolor="red"/>
              <v:rect id="_x0000_s1331" style="position:absolute;left:5069;top:3824;width:288;height:71" strokecolor="red"/>
              <v:rect id="_x0000_s1332" style="position:absolute;left:5357;top:3824;width:288;height:71" strokecolor="red"/>
              <v:rect id="_x0000_s1333" style="position:absolute;left:5645;top:3824;width:288;height:71" strokecolor="red"/>
              <v:rect id="_x0000_s1334" style="position:absolute;left:5933;top:3824;width:288;height:71" strokecolor="red"/>
              <v:rect id="_x0000_s1335" style="position:absolute;left:6221;top:3824;width:288;height:71" strokecolor="red"/>
              <v:rect id="_x0000_s1336" style="position:absolute;left:6509;top:3824;width:288;height:71" strokecolor="red"/>
              <v:rect id="_x0000_s1337" style="position:absolute;left:6797;top:3824;width:288;height:71" strokecolor="red"/>
              <v:rect id="_x0000_s1338" style="position:absolute;left:963;top:3872;width:6176;height:143" fillcolor="white [3212]" stroked="f"/>
              <v:shape id="_x0000_s1339" type="#_x0000_t32" style="position:absolute;left:7093;top:3824;width:720;height:0" o:connectortype="straight" strokecolor="red">
                <v:stroke dashstyle="1 1" endarrow="open" endarrowwidth="narrow"/>
              </v:shape>
            </v:group>
          </v:group>
        </w:pict>
      </w:r>
    </w:p>
    <w:p w:rsidR="006136D7" w:rsidRDefault="006136D7" w:rsidP="006136D7">
      <w:pPr>
        <w:tabs>
          <w:tab w:val="left" w:pos="515"/>
        </w:tabs>
      </w:pPr>
    </w:p>
    <w:p w:rsidR="006136D7" w:rsidRDefault="008A7C8E" w:rsidP="006136D7">
      <w:pPr>
        <w:tabs>
          <w:tab w:val="left" w:pos="515"/>
        </w:tabs>
      </w:pPr>
      <w:r>
        <w:br/>
      </w:r>
      <w:r w:rsidR="006136D7">
        <w:t>Here’</w:t>
      </w:r>
      <w:r w:rsidR="00CF294E">
        <w:t xml:space="preserve">s the beginning of a whole </w:t>
      </w:r>
      <w:r w:rsidR="006136D7">
        <w:t>number line with only zero showing. You can put the 1 wherever and you’ll have your equi-spaced hash marks already there:</w:t>
      </w:r>
    </w:p>
    <w:p w:rsidR="006136D7" w:rsidRDefault="00CF294E" w:rsidP="006136D7">
      <w:pPr>
        <w:tabs>
          <w:tab w:val="left" w:pos="515"/>
        </w:tabs>
      </w:pPr>
      <w:r>
        <w:rPr>
          <w:noProof/>
        </w:rPr>
        <w:pict>
          <v:group id="_x0000_s1417" style="position:absolute;margin-left:6.85pt;margin-top:10.45pt;width:347.8pt;height:16pt;z-index:251813888" coordorigin="857,8606" coordsize="6956,320">
            <v:group id="_x0000_s1363" style="position:absolute;left:963;top:8614;width:6850;height:191" coordorigin="963,3824" coordsize="6850,191" o:regroupid="5">
              <v:rect id="_x0000_s1364" style="position:absolute;left:1037;top:3824;width:288;height:71" strokecolor="red"/>
              <v:rect id="_x0000_s1365" style="position:absolute;left:1325;top:3824;width:288;height:71" strokecolor="red"/>
              <v:rect id="_x0000_s1366" style="position:absolute;left:1613;top:3824;width:288;height:71" strokecolor="red"/>
              <v:rect id="_x0000_s1367" style="position:absolute;left:1901;top:3824;width:288;height:71" strokecolor="red"/>
              <v:rect id="_x0000_s1368" style="position:absolute;left:2189;top:3824;width:288;height:71" strokecolor="red"/>
              <v:rect id="_x0000_s1369" style="position:absolute;left:2477;top:3824;width:288;height:71" strokecolor="red"/>
              <v:rect id="_x0000_s1370" style="position:absolute;left:2765;top:3824;width:288;height:71" strokecolor="red"/>
              <v:rect id="_x0000_s1371" style="position:absolute;left:3053;top:3824;width:288;height:71" strokecolor="red"/>
              <v:rect id="_x0000_s1372" style="position:absolute;left:3341;top:3824;width:288;height:71" strokecolor="red"/>
              <v:rect id="_x0000_s1373" style="position:absolute;left:3629;top:3824;width:288;height:71" strokecolor="red"/>
              <v:rect id="_x0000_s1374" style="position:absolute;left:3917;top:3824;width:288;height:71" strokecolor="red"/>
              <v:rect id="_x0000_s1375" style="position:absolute;left:4205;top:3824;width:288;height:71" strokecolor="red"/>
              <v:rect id="_x0000_s1376" style="position:absolute;left:4493;top:3824;width:288;height:71" strokecolor="red"/>
              <v:rect id="_x0000_s1377" style="position:absolute;left:4781;top:3824;width:288;height:71" strokecolor="red"/>
              <v:rect id="_x0000_s1378" style="position:absolute;left:5069;top:3824;width:288;height:71" strokecolor="red"/>
              <v:rect id="_x0000_s1379" style="position:absolute;left:5357;top:3824;width:288;height:71" strokecolor="red"/>
              <v:rect id="_x0000_s1380" style="position:absolute;left:5645;top:3824;width:288;height:71" strokecolor="red"/>
              <v:rect id="_x0000_s1381" style="position:absolute;left:5933;top:3824;width:288;height:71" strokecolor="red"/>
              <v:rect id="_x0000_s1382" style="position:absolute;left:6221;top:3824;width:288;height:71" strokecolor="red"/>
              <v:rect id="_x0000_s1383" style="position:absolute;left:6509;top:3824;width:288;height:71" strokecolor="red"/>
              <v:rect id="_x0000_s1384" style="position:absolute;left:6797;top:3824;width:288;height:71" strokecolor="red"/>
              <v:rect id="_x0000_s1385" style="position:absolute;left:963;top:3872;width:6176;height:143" fillcolor="white [3212]" stroked="f"/>
              <v:shape id="_x0000_s1386" type="#_x0000_t32" style="position:absolute;left:7093;top:3824;width:720;height:0" o:connectortype="straight" strokecolor="red">
                <v:stroke dashstyle="1 1" endarrow="open" endarrowwidth="narrow"/>
              </v:shape>
            </v:group>
            <v:shape id="_x0000_s1346" type="#_x0000_t202" style="position:absolute;left:857;top:8606;width:274;height:320" o:regroupid="5" filled="f" stroked="f">
              <v:textbox style="mso-next-textbox:#_x0000_s1346">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0</m:t>
                        </m:r>
                      </m:oMath>
                    </m:oMathPara>
                  </w:p>
                </w:txbxContent>
              </v:textbox>
            </v:shape>
          </v:group>
        </w:pict>
      </w:r>
    </w:p>
    <w:p w:rsidR="00541EBC" w:rsidRDefault="00541EBC" w:rsidP="006136D7">
      <w:pPr>
        <w:tabs>
          <w:tab w:val="left" w:pos="515"/>
        </w:tabs>
      </w:pPr>
    </w:p>
    <w:p w:rsidR="00CF294E" w:rsidRDefault="00CF294E" w:rsidP="006136D7">
      <w:pPr>
        <w:tabs>
          <w:tab w:val="left" w:pos="515"/>
        </w:tabs>
      </w:pPr>
      <w:r>
        <w:t xml:space="preserve">Here’s a rational number line (the rational numbers include integers). </w:t>
      </w:r>
      <w:r w:rsidR="00BD2149">
        <w:br/>
      </w:r>
      <w:r>
        <w:t xml:space="preserve">Make sure the 1 and -1 </w:t>
      </w:r>
      <w:r w:rsidR="00BD2149">
        <w:t xml:space="preserve">points </w:t>
      </w:r>
      <w:r>
        <w:t>are equidistant from 0.</w:t>
      </w:r>
    </w:p>
    <w:p w:rsidR="00CF294E" w:rsidRDefault="00CF294E" w:rsidP="006136D7">
      <w:pPr>
        <w:tabs>
          <w:tab w:val="left" w:pos="515"/>
        </w:tabs>
      </w:pPr>
      <w:r>
        <w:rPr>
          <w:noProof/>
        </w:rPr>
        <w:pict>
          <v:group id="_x0000_s1418" style="position:absolute;margin-left:31.05pt;margin-top:12.6pt;width:390.35pt;height:17.6pt;z-index:251783168" coordorigin="1341,10392" coordsize="7807,352">
            <v:rect id="_x0000_s1391" style="position:absolute;left:2372;top:10392;width:288;height:71" o:regroupid="4" strokecolor="red"/>
            <v:rect id="_x0000_s1392" style="position:absolute;left:2660;top:10392;width:288;height:71" o:regroupid="4" strokecolor="red"/>
            <v:rect id="_x0000_s1393" style="position:absolute;left:2948;top:10392;width:288;height:71" o:regroupid="4" strokecolor="red"/>
            <v:rect id="_x0000_s1394" style="position:absolute;left:3236;top:10392;width:288;height:71" o:regroupid="4" strokecolor="red"/>
            <v:rect id="_x0000_s1395" style="position:absolute;left:3524;top:10392;width:288;height:71" o:regroupid="4" strokecolor="red"/>
            <v:rect id="_x0000_s1396" style="position:absolute;left:3812;top:10392;width:288;height:71" o:regroupid="4" strokecolor="red"/>
            <v:rect id="_x0000_s1397" style="position:absolute;left:4100;top:10392;width:288;height:71" o:regroupid="4" strokecolor="red"/>
            <v:rect id="_x0000_s1398" style="position:absolute;left:4388;top:10392;width:288;height:71" o:regroupid="4" strokecolor="red"/>
            <v:rect id="_x0000_s1399" style="position:absolute;left:4676;top:10392;width:288;height:71" o:regroupid="4" strokecolor="red"/>
            <v:rect id="_x0000_s1400" style="position:absolute;left:4964;top:10392;width:288;height:71" o:regroupid="4" strokecolor="red"/>
            <v:rect id="_x0000_s1401" style="position:absolute;left:5252;top:10392;width:288;height:71" o:regroupid="4" strokecolor="red"/>
            <v:rect id="_x0000_s1402" style="position:absolute;left:5540;top:10392;width:288;height:71" o:regroupid="4" strokecolor="red"/>
            <v:rect id="_x0000_s1403" style="position:absolute;left:5828;top:10392;width:288;height:71" o:regroupid="4" strokecolor="red"/>
            <v:rect id="_x0000_s1404" style="position:absolute;left:6116;top:10392;width:288;height:71" o:regroupid="4" strokecolor="red"/>
            <v:rect id="_x0000_s1405" style="position:absolute;left:6404;top:10392;width:288;height:71" o:regroupid="4" strokecolor="red"/>
            <v:rect id="_x0000_s1406" style="position:absolute;left:6692;top:10392;width:288;height:71" o:regroupid="4" strokecolor="red"/>
            <v:rect id="_x0000_s1407" style="position:absolute;left:6980;top:10392;width:288;height:71" o:regroupid="4" strokecolor="red"/>
            <v:rect id="_x0000_s1408" style="position:absolute;left:7268;top:10392;width:288;height:71" o:regroupid="4" strokecolor="red"/>
            <v:rect id="_x0000_s1409" style="position:absolute;left:7556;top:10392;width:288;height:71" o:regroupid="4" strokecolor="red"/>
            <v:rect id="_x0000_s1410" style="position:absolute;left:7844;top:10392;width:288;height:71" o:regroupid="4" strokecolor="red"/>
            <v:rect id="_x0000_s1411" style="position:absolute;left:8132;top:10392;width:288;height:71" o:regroupid="4" strokecolor="red"/>
            <v:shape id="_x0000_s1413" type="#_x0000_t32" style="position:absolute;left:8428;top:10392;width:720;height:0" o:connectortype="straight" o:regroupid="4" strokecolor="red">
              <v:stroke dashstyle="1 1" endarrow="open" endarrowwidth="narrow"/>
            </v:shape>
            <v:shape id="_x0000_s1414" type="#_x0000_t32" style="position:absolute;left:1341;top:10392;width:720;height:0;rotation:-180" o:connectortype="straight" strokecolor="red">
              <v:stroke dashstyle="1 1" endarrow="open" endarrowwidth="narrow"/>
            </v:shape>
            <v:rect id="_x0000_s1416" style="position:absolute;left:2079;top:10392;width:288;height:71" strokecolor="red"/>
            <v:rect id="_x0000_s1412" style="position:absolute;left:1901;top:10440;width:6573;height:152" o:regroupid="4" fillcolor="white [3212]" stroked="f"/>
            <v:shape id="_x0000_s1415" type="#_x0000_t202" style="position:absolute;left:5073;top:10424;width:274;height:320" filled="f" stroked="f">
              <v:textbox style="mso-next-textbox:#_x0000_s1415">
                <w:txbxContent>
                  <w:p w:rsidR="00C528E0" w:rsidRPr="007560CB" w:rsidRDefault="00C528E0" w:rsidP="006136D7">
                    <w:pPr>
                      <w:jc w:val="center"/>
                      <w:rPr>
                        <w:sz w:val="16"/>
                        <w:szCs w:val="16"/>
                      </w:rPr>
                    </w:pPr>
                    <m:oMathPara>
                      <m:oMathParaPr>
                        <m:jc m:val="center"/>
                      </m:oMathParaPr>
                      <m:oMath>
                        <m:r>
                          <w:rPr>
                            <w:rFonts w:ascii="Cambria Math" w:hAnsi="Cambria Math"/>
                            <w:sz w:val="16"/>
                            <w:szCs w:val="16"/>
                          </w:rPr>
                          <m:t>0</m:t>
                        </m:r>
                      </m:oMath>
                    </m:oMathPara>
                  </w:p>
                </w:txbxContent>
              </v:textbox>
            </v:shape>
          </v:group>
        </w:pict>
      </w:r>
    </w:p>
    <w:p w:rsidR="00CF294E" w:rsidRDefault="00CF294E" w:rsidP="006136D7">
      <w:pPr>
        <w:tabs>
          <w:tab w:val="left" w:pos="515"/>
        </w:tabs>
      </w:pPr>
      <w:r>
        <w:t xml:space="preserve"> </w:t>
      </w:r>
    </w:p>
    <w:p w:rsidR="006136D7" w:rsidRDefault="00E629A9" w:rsidP="006136D7">
      <w:pPr>
        <w:tabs>
          <w:tab w:val="left" w:pos="515"/>
        </w:tabs>
      </w:pPr>
      <w:r>
        <w:t>Here are a few pairs of things that you can use to show the hops and stretch to fit your number lines:</w:t>
      </w:r>
    </w:p>
    <w:p w:rsidR="00E629A9" w:rsidRDefault="00BD2149" w:rsidP="006136D7">
      <w:pPr>
        <w:tabs>
          <w:tab w:val="left" w:pos="515"/>
        </w:tabs>
      </w:pPr>
      <w:r>
        <w:rPr>
          <w:noProof/>
        </w:rPr>
        <w:pict>
          <v:group id="_x0000_s1425" style="position:absolute;margin-left:45.5pt;margin-top:65.45pt;width:42.35pt;height:28.3pt;z-index:251821056" coordorigin="1630,12426" coordsize="847,566">
            <v:oval id="_x0000_s1423" style="position:absolute;left:1727;top:12426;width:705;height:437"/>
            <v:rect id="_x0000_s1424" style="position:absolute;left:1630;top:12604;width:847;height:388" stroked="f"/>
          </v:group>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421" type="#_x0000_t105" style="position:absolute;margin-left:203.05pt;margin-top:14.9pt;width:79.3pt;height:26.2pt;z-index:251816960"/>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20" type="#_x0000_t88" style="position:absolute;margin-left:138.05pt;margin-top:5.1pt;width:11.25pt;height:52.6pt;rotation:-90;flip:y;z-index:251815936"/>
        </w:pict>
      </w:r>
      <w:r>
        <w:rPr>
          <w:noProof/>
        </w:rPr>
        <w:pict>
          <v:shape id="_x0000_s1419" type="#_x0000_t88" style="position:absolute;margin-left:66.15pt;margin-top:5.1pt;width:11.25pt;height:52.6pt;rotation:-90;z-index:251814912"/>
        </w:pict>
      </w:r>
      <w:r>
        <w:rPr>
          <w:noProof/>
        </w:rPr>
        <w:pict>
          <v:shape id="_x0000_s1422" type="#_x0000_t105" style="position:absolute;margin-left:300.35pt;margin-top:14.9pt;width:79.3pt;height:26.2pt;flip:y;z-index:251817984"/>
        </w:pict>
      </w:r>
    </w:p>
    <w:p w:rsidR="00E629A9" w:rsidRDefault="00E629A9" w:rsidP="006136D7">
      <w:pPr>
        <w:tabs>
          <w:tab w:val="left" w:pos="515"/>
        </w:tabs>
      </w:pPr>
    </w:p>
    <w:p w:rsidR="006136D7" w:rsidRDefault="00E629A9" w:rsidP="006136D7">
      <w:pPr>
        <w:tabs>
          <w:tab w:val="left" w:pos="515"/>
        </w:tabs>
      </w:pPr>
      <w:r>
        <w:rPr>
          <w:noProof/>
        </w:rPr>
        <w:pict>
          <v:group id="_x0000_s1426" style="position:absolute;margin-left:98.1pt;margin-top:15.45pt;width:42.35pt;height:28.3pt;rotation:180;z-index:251822080" coordorigin="1630,12426" coordsize="847,566">
            <v:oval id="_x0000_s1427" style="position:absolute;left:1727;top:12426;width:705;height:437"/>
            <v:rect id="_x0000_s1428" style="position:absolute;left:1630;top:12604;width:847;height:388" stroked="f"/>
          </v:group>
        </w:pict>
      </w:r>
    </w:p>
    <w:p w:rsidR="00E629A9" w:rsidRDefault="00BD2149" w:rsidP="006136D7">
      <w:pPr>
        <w:tabs>
          <w:tab w:val="left" w:pos="515"/>
        </w:tabs>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0" type="#_x0000_t62" style="position:absolute;margin-left:178.65pt;margin-top:4.7pt;width:163.15pt;height:50.8pt;z-index:251823104" adj="-4793,6314">
            <v:textbox>
              <w:txbxContent>
                <w:p w:rsidR="00C528E0" w:rsidRDefault="00C528E0" w:rsidP="00BD2149">
                  <w:r>
                    <w:t>You’ll need to send these to the back layer so they don’t block other stuff.</w:t>
                  </w:r>
                </w:p>
              </w:txbxContent>
            </v:textbox>
          </v:shape>
        </w:pict>
      </w:r>
    </w:p>
    <w:p w:rsidR="00BD2149" w:rsidRDefault="00BD2149" w:rsidP="006136D7">
      <w:pPr>
        <w:tabs>
          <w:tab w:val="left" w:pos="515"/>
        </w:tabs>
      </w:pPr>
    </w:p>
    <w:p w:rsidR="00BD2149" w:rsidRDefault="00BD2149" w:rsidP="006136D7">
      <w:pPr>
        <w:tabs>
          <w:tab w:val="left" w:pos="515"/>
        </w:tabs>
      </w:pPr>
    </w:p>
    <w:p w:rsidR="00BD2149" w:rsidRDefault="00BD2149" w:rsidP="006136D7">
      <w:pPr>
        <w:tabs>
          <w:tab w:val="left" w:pos="515"/>
        </w:tabs>
      </w:pPr>
    </w:p>
    <w:p w:rsidR="00BD2149" w:rsidRDefault="008A7C8E" w:rsidP="006136D7">
      <w:pPr>
        <w:tabs>
          <w:tab w:val="left" w:pos="515"/>
        </w:tabs>
      </w:pPr>
      <w:r>
        <w:rPr>
          <w:noProof/>
        </w:rPr>
        <w:pict>
          <v:group id="_x0000_s1467" style="position:absolute;margin-left:64.05pt;margin-top:66.45pt;width:28.2pt;height:30.65pt;z-index:251833344" coordorigin="2242,14120" coordsize="564,613">
            <v:shape id="_x0000_s1463" type="#_x0000_t202" style="position:absolute;left:2242;top:14345;width:564;height:388" stroked="f">
              <v:textbox>
                <w:txbxContent>
                  <w:p w:rsidR="00C528E0" w:rsidRDefault="00C528E0" w:rsidP="00196BCF">
                    <w:pPr>
                      <w:jc w:val="center"/>
                    </w:pPr>
                    <w:r>
                      <w:t>-3</w:t>
                    </w:r>
                  </w:p>
                </w:txbxContent>
              </v:textbox>
            </v:shape>
            <v:shape id="_x0000_s1466" type="#_x0000_t32" style="position:absolute;left:2527;top:14120;width:0;height:246;flip:y" o:connectortype="straight">
              <v:stroke endarrow="block"/>
            </v:shape>
          </v:group>
        </w:pict>
      </w:r>
      <w:r>
        <w:rPr>
          <w:noProof/>
        </w:rPr>
        <w:pict>
          <v:group id="_x0000_s1459" style="position:absolute;margin-left:23.8pt;margin-top:60.25pt;width:28.2pt;height:31.7pt;z-index:251826176" coordorigin="1437,13996" coordsize="564,634">
            <v:shape id="_x0000_s1457" type="#_x0000_t202" style="position:absolute;left:1437;top:13996;width:564;height:388" stroked="f">
              <v:textbox>
                <w:txbxContent>
                  <w:p w:rsidR="00C528E0" w:rsidRDefault="00C528E0" w:rsidP="00196BCF">
                    <w:pPr>
                      <w:jc w:val="center"/>
                    </w:pPr>
                    <w:r>
                      <w:t>17</w:t>
                    </w:r>
                  </w:p>
                </w:txbxContent>
              </v:textbox>
            </v:shape>
            <v:shape id="_x0000_s1458" type="#_x0000_t32" style="position:absolute;left:1717;top:14384;width:0;height:246" o:connectortype="straight">
              <v:stroke endarrow="block"/>
            </v:shape>
          </v:group>
        </w:pict>
      </w:r>
      <w:r w:rsidR="00BD2149">
        <w:t>Here are a couple of text boxes you can use to label points. Text boxes can’t be pasted into PowerPoint from Word. So any complex groupings of graphics in Word—especially those with text boxes—will give you problems (i.e. probably not work).</w:t>
      </w:r>
      <w:r w:rsidR="00C528E0">
        <w:t xml:space="preserve"> Are these things useful? Can you think of something </w:t>
      </w:r>
      <w:r w:rsidR="00AD18D2">
        <w:t>that should be here? Let me know.</w:t>
      </w:r>
    </w:p>
    <w:sectPr w:rsidR="00BD2149" w:rsidSect="00395FBA">
      <w:footerReference w:type="default" r:id="rId6"/>
      <w:pgSz w:w="12240" w:h="15840"/>
      <w:pgMar w:top="72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8E" w:rsidRDefault="008A7C8E" w:rsidP="008A7C8E">
      <w:pPr>
        <w:spacing w:after="0"/>
      </w:pPr>
      <w:r>
        <w:separator/>
      </w:r>
    </w:p>
  </w:endnote>
  <w:endnote w:type="continuationSeparator" w:id="1">
    <w:p w:rsidR="008A7C8E" w:rsidRDefault="008A7C8E" w:rsidP="008A7C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8E" w:rsidRDefault="008A7C8E" w:rsidP="008A7C8E">
    <w:pPr>
      <w:pStyle w:val="Footer"/>
      <w:jc w:val="right"/>
      <w:rPr>
        <w:sz w:val="16"/>
        <w:szCs w:val="16"/>
      </w:rPr>
    </w:pPr>
  </w:p>
  <w:p w:rsidR="008A7C8E" w:rsidRDefault="008A7C8E" w:rsidP="008A7C8E">
    <w:pPr>
      <w:pStyle w:val="Footer"/>
      <w:jc w:val="right"/>
      <w:rPr>
        <w:sz w:val="16"/>
        <w:szCs w:val="16"/>
      </w:rPr>
    </w:pPr>
    <w:r w:rsidRPr="00001D92">
      <w:rPr>
        <w:sz w:val="16"/>
        <w:szCs w:val="16"/>
      </w:rPr>
      <w:t>Larry Francis, SOES</w:t>
    </w:r>
    <w:r>
      <w:rPr>
        <w:sz w:val="16"/>
        <w:szCs w:val="16"/>
      </w:rPr>
      <w:t>D Computer Information Services</w:t>
    </w:r>
  </w:p>
  <w:p w:rsidR="008A7C8E" w:rsidRPr="00001D92" w:rsidRDefault="008A7C8E" w:rsidP="008A7C8E">
    <w:pPr>
      <w:pStyle w:val="Footer"/>
      <w:jc w:val="right"/>
      <w:rPr>
        <w:sz w:val="16"/>
        <w:szCs w:val="16"/>
      </w:rPr>
    </w:pPr>
    <w:hyperlink r:id="rId1" w:history="1">
      <w:r w:rsidRPr="00001D92">
        <w:rPr>
          <w:rStyle w:val="Hyperlink"/>
          <w:sz w:val="16"/>
          <w:szCs w:val="16"/>
        </w:rPr>
        <w:t>larry_francis@soesd.k12.or.us</w:t>
      </w:r>
    </w:hyperlink>
    <w:r w:rsidRPr="00001D92">
      <w:rPr>
        <w:sz w:val="16"/>
        <w:szCs w:val="16"/>
      </w:rPr>
      <w:t xml:space="preserve"> or (541) 858-6748</w:t>
    </w:r>
  </w:p>
  <w:p w:rsidR="008A7C8E" w:rsidRDefault="008A7C8E">
    <w:pPr>
      <w:pStyle w:val="Footer"/>
    </w:pPr>
  </w:p>
  <w:p w:rsidR="008A7C8E" w:rsidRDefault="008A7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8E" w:rsidRDefault="008A7C8E" w:rsidP="008A7C8E">
      <w:pPr>
        <w:spacing w:after="0"/>
      </w:pPr>
      <w:r>
        <w:separator/>
      </w:r>
    </w:p>
  </w:footnote>
  <w:footnote w:type="continuationSeparator" w:id="1">
    <w:p w:rsidR="008A7C8E" w:rsidRDefault="008A7C8E" w:rsidP="008A7C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00"/>
  <w:displayHorizontalDrawingGridEvery w:val="2"/>
  <w:displayVerticalDrawingGridEvery w:val="2"/>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rsids>
    <w:rsidRoot w:val="006136D7"/>
    <w:rsid w:val="00103FA4"/>
    <w:rsid w:val="00196BCF"/>
    <w:rsid w:val="001C1026"/>
    <w:rsid w:val="0024064D"/>
    <w:rsid w:val="002659AA"/>
    <w:rsid w:val="002B6EA2"/>
    <w:rsid w:val="00395FBA"/>
    <w:rsid w:val="003C147C"/>
    <w:rsid w:val="003D6F9A"/>
    <w:rsid w:val="00477F1D"/>
    <w:rsid w:val="004830D9"/>
    <w:rsid w:val="00536C39"/>
    <w:rsid w:val="00541EBC"/>
    <w:rsid w:val="006074F3"/>
    <w:rsid w:val="006136D7"/>
    <w:rsid w:val="006C32B8"/>
    <w:rsid w:val="006C341A"/>
    <w:rsid w:val="007F353D"/>
    <w:rsid w:val="0084505E"/>
    <w:rsid w:val="008A7C8E"/>
    <w:rsid w:val="00912B8D"/>
    <w:rsid w:val="00AD18D2"/>
    <w:rsid w:val="00B44CD3"/>
    <w:rsid w:val="00B82A72"/>
    <w:rsid w:val="00BA28EE"/>
    <w:rsid w:val="00BD2149"/>
    <w:rsid w:val="00BE2AE3"/>
    <w:rsid w:val="00C528E0"/>
    <w:rsid w:val="00C534E4"/>
    <w:rsid w:val="00C551ED"/>
    <w:rsid w:val="00CD3605"/>
    <w:rsid w:val="00CF294E"/>
    <w:rsid w:val="00DB7C60"/>
    <w:rsid w:val="00E03C93"/>
    <w:rsid w:val="00E5456E"/>
    <w:rsid w:val="00E629A9"/>
    <w:rsid w:val="00F103E3"/>
    <w:rsid w:val="00FB770A"/>
    <w:rsid w:val="00FC5882"/>
    <w:rsid w:val="00FE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rules v:ext="edit">
        <o:r id="V:Rule1" type="arc" idref="#_x0000_s1029"/>
        <o:r id="V:Rule2" type="arc" idref="#_x0000_s1030"/>
        <o:r id="V:Rule3" type="arc" idref="#_x0000_s1031"/>
        <o:r id="V:Rule4" type="arc" idref="#_x0000_s1032"/>
        <o:r id="V:Rule5" type="arc" idref="#_x0000_s1037"/>
        <o:r id="V:Rule6" type="arc" idref="#_x0000_s1038"/>
        <o:r id="V:Rule7" type="arc" idref="#_x0000_s1039"/>
        <o:r id="V:Rule8" type="arc" idref="#_x0000_s1040"/>
        <o:r id="V:Rule9" type="arc" idref="#_x0000_s1045"/>
        <o:r id="V:Rule10" type="arc" idref="#_x0000_s1046"/>
        <o:r id="V:Rule11" type="arc" idref="#_x0000_s1047"/>
        <o:r id="V:Rule12" type="arc" idref="#_x0000_s1048"/>
        <o:r id="V:Rule13" type="arc" idref="#_x0000_s1053"/>
        <o:r id="V:Rule14" type="arc" idref="#_x0000_s1054"/>
        <o:r id="V:Rule15" type="arc" idref="#_x0000_s1055"/>
        <o:r id="V:Rule16" type="arc" idref="#_x0000_s1056"/>
        <o:r id="V:Rule17" type="arc" idref="#_x0000_s1061"/>
        <o:r id="V:Rule18" type="arc" idref="#_x0000_s1062"/>
        <o:r id="V:Rule19" type="arc" idref="#_x0000_s1063"/>
        <o:r id="V:Rule20" type="arc" idref="#_x0000_s1064"/>
        <o:r id="V:Rule21" type="arc" idref="#_x0000_s1069"/>
        <o:r id="V:Rule22" type="arc" idref="#_x0000_s1070"/>
        <o:r id="V:Rule23" type="arc" idref="#_x0000_s1071"/>
        <o:r id="V:Rule24" type="arc" idref="#_x0000_s1072"/>
        <o:r id="V:Rule25" type="arc" idref="#_x0000_s1077"/>
        <o:r id="V:Rule26" type="arc" idref="#_x0000_s1078"/>
        <o:r id="V:Rule27" type="arc" idref="#_x0000_s1079"/>
        <o:r id="V:Rule28" type="arc" idref="#_x0000_s1080"/>
        <o:r id="V:Rule29" type="connector" idref="#_x0000_s1065"/>
        <o:r id="V:Rule30" type="connector" idref="#_x0000_s1033"/>
        <o:r id="V:Rule31" type="connector" idref="#_x0000_s1041"/>
        <o:r id="V:Rule32" type="connector" idref="#_x0000_s1081"/>
        <o:r id="V:Rule33" type="connector" idref="#_x0000_s1049"/>
        <o:r id="V:Rule34" type="connector" idref="#_x0000_s1134"/>
        <o:r id="V:Rule35" type="connector" idref="#_x0000_s1057"/>
        <o:r id="V:Rule36" type="connector" idref="#_x0000_s1073"/>
        <o:r id="V:Rule37" type="arc" idref="#_x0000_s1138"/>
        <o:r id="V:Rule38" type="arc" idref="#_x0000_s1139"/>
        <o:r id="V:Rule39" type="arc" idref="#_x0000_s1140"/>
        <o:r id="V:Rule40" type="arc" idref="#_x0000_s1141"/>
        <o:r id="V:Rule41" type="arc" idref="#_x0000_s1146"/>
        <o:r id="V:Rule42" type="arc" idref="#_x0000_s1147"/>
        <o:r id="V:Rule43" type="arc" idref="#_x0000_s1148"/>
        <o:r id="V:Rule44" type="arc" idref="#_x0000_s1149"/>
        <o:r id="V:Rule45" type="arc" idref="#_x0000_s1154"/>
        <o:r id="V:Rule46" type="arc" idref="#_x0000_s1155"/>
        <o:r id="V:Rule47" type="arc" idref="#_x0000_s1156"/>
        <o:r id="V:Rule48" type="arc" idref="#_x0000_s1157"/>
        <o:r id="V:Rule49" type="arc" idref="#_x0000_s1162"/>
        <o:r id="V:Rule50" type="arc" idref="#_x0000_s1163"/>
        <o:r id="V:Rule51" type="arc" idref="#_x0000_s1164"/>
        <o:r id="V:Rule52" type="arc" idref="#_x0000_s1165"/>
        <o:r id="V:Rule53" type="arc" idref="#_x0000_s1170"/>
        <o:r id="V:Rule54" type="arc" idref="#_x0000_s1171"/>
        <o:r id="V:Rule55" type="arc" idref="#_x0000_s1172"/>
        <o:r id="V:Rule56" type="arc" idref="#_x0000_s1173"/>
        <o:r id="V:Rule57" type="arc" idref="#_x0000_s1178"/>
        <o:r id="V:Rule58" type="arc" idref="#_x0000_s1179"/>
        <o:r id="V:Rule59" type="arc" idref="#_x0000_s1180"/>
        <o:r id="V:Rule60" type="arc" idref="#_x0000_s1181"/>
        <o:r id="V:Rule61" type="arc" idref="#_x0000_s1186"/>
        <o:r id="V:Rule62" type="arc" idref="#_x0000_s1187"/>
        <o:r id="V:Rule63" type="arc" idref="#_x0000_s1188"/>
        <o:r id="V:Rule64" type="arc" idref="#_x0000_s1189"/>
        <o:r id="V:Rule65" type="connector" idref="#_x0000_s1174"/>
        <o:r id="V:Rule66" type="connector" idref="#_x0000_s1142"/>
        <o:r id="V:Rule67" type="connector" idref="#_x0000_s1150"/>
        <o:r id="V:Rule68" type="connector" idref="#_x0000_s1190"/>
        <o:r id="V:Rule69" type="connector" idref="#_x0000_s1158"/>
        <o:r id="V:Rule70" type="connector" idref="#_x0000_s1243"/>
        <o:r id="V:Rule71" type="connector" idref="#_x0000_s1166"/>
        <o:r id="V:Rule72" type="connector" idref="#_x0000_s1182"/>
        <o:r id="V:Rule73" type="connector" idref="#_x0000_s1268"/>
        <o:r id="V:Rule74" type="connector" idref="#_x0000_s1339"/>
        <o:r id="V:Rule75" type="connector" idref="#_x0000_s1386"/>
        <o:r id="V:Rule76" type="connector" idref="#_x0000_s1413"/>
        <o:r id="V:Rule77" type="connector" idref="#_x0000_s1414"/>
        <o:r id="V:Rule79" type="callout" idref="#_x0000_s1429"/>
        <o:r id="V:Rule80" type="callout" idref="#_x0000_s1430"/>
        <o:r id="V:Rule81" type="connector" idref="#_x0000_s1455"/>
        <o:r id="V:Rule83" type="connector" idref="#_x0000_s1458"/>
        <o:r id="V:Rule84" type="connector" idref="#_x0000_s1462"/>
        <o:r id="V:Rule86" type="connector" idref="#_x0000_s1464"/>
        <o:r id="V:Rule87" type="connector" idref="#_x0000_s1465"/>
        <o:r id="V:Rule88" type="connector" idref="#_x0000_s1466"/>
        <o:r id="V:Rule89" type="connector" idref="#_x0000_s1470"/>
        <o:r id="V:Rule90" type="connector" idref="#_x0000_s1473"/>
        <o:r id="V:Rule91" type="arc" idref="#_x0000_s1477"/>
        <o:r id="V:Rule92" type="arc" idref="#_x0000_s1478"/>
        <o:r id="V:Rule93" type="arc" idref="#_x0000_s1479"/>
        <o:r id="V:Rule94" type="arc" idref="#_x0000_s1480"/>
        <o:r id="V:Rule95" type="arc" idref="#_x0000_s1485"/>
        <o:r id="V:Rule96" type="arc" idref="#_x0000_s1486"/>
        <o:r id="V:Rule97" type="arc" idref="#_x0000_s1487"/>
        <o:r id="V:Rule98" type="arc" idref="#_x0000_s1488"/>
        <o:r id="V:Rule99" type="arc" idref="#_x0000_s1493"/>
        <o:r id="V:Rule100" type="arc" idref="#_x0000_s1494"/>
        <o:r id="V:Rule101" type="arc" idref="#_x0000_s1495"/>
        <o:r id="V:Rule102" type="arc" idref="#_x0000_s1496"/>
        <o:r id="V:Rule103" type="arc" idref="#_x0000_s1501"/>
        <o:r id="V:Rule104" type="arc" idref="#_x0000_s1502"/>
        <o:r id="V:Rule105" type="arc" idref="#_x0000_s1503"/>
        <o:r id="V:Rule106" type="arc" idref="#_x0000_s1504"/>
        <o:r id="V:Rule107" type="arc" idref="#_x0000_s1509"/>
        <o:r id="V:Rule108" type="arc" idref="#_x0000_s1510"/>
        <o:r id="V:Rule109" type="arc" idref="#_x0000_s1511"/>
        <o:r id="V:Rule110" type="arc" idref="#_x0000_s1512"/>
        <o:r id="V:Rule111" type="arc" idref="#_x0000_s1517"/>
        <o:r id="V:Rule112" type="arc" idref="#_x0000_s1518"/>
        <o:r id="V:Rule113" type="arc" idref="#_x0000_s1519"/>
        <o:r id="V:Rule114" type="arc" idref="#_x0000_s1520"/>
        <o:r id="V:Rule115" type="arc" idref="#_x0000_s1525"/>
        <o:r id="V:Rule116" type="arc" idref="#_x0000_s1526"/>
        <o:r id="V:Rule117" type="arc" idref="#_x0000_s1527"/>
        <o:r id="V:Rule118" type="arc" idref="#_x0000_s1528"/>
        <o:r id="V:Rule119" type="connector" idref="#_x0000_s1513"/>
        <o:r id="V:Rule120" type="connector" idref="#_x0000_s1481"/>
        <o:r id="V:Rule121" type="connector" idref="#_x0000_s1489"/>
        <o:r id="V:Rule122" type="connector" idref="#_x0000_s1529"/>
        <o:r id="V:Rule123" type="connector" idref="#_x0000_s1497"/>
        <o:r id="V:Rule124" type="connector" idref="#_x0000_s1582"/>
        <o:r id="V:Rule125" type="connector" idref="#_x0000_s1505"/>
        <o:r id="V:Rule126" type="connector" idref="#_x0000_s1521"/>
        <o:r id="V:Rule127" type="connector" idref="#_x0000_s1585"/>
        <o:r id="V:Rule128" type="connector" idref="#_x0000_s1588"/>
        <o:r id="V:Rule129" type="connector" idref="#_x0000_s1591"/>
        <o:r id="V:Rule130" type="connector" idref="#_x0000_s1594"/>
        <o:r id="V:Rule131" type="connector" idref="#_x0000_s1597"/>
        <o:r id="V:Rule132" type="arc" idref="#_x0000_s1601"/>
        <o:r id="V:Rule133" type="arc" idref="#_x0000_s1602"/>
        <o:r id="V:Rule134" type="arc" idref="#_x0000_s1603"/>
        <o:r id="V:Rule135" type="arc" idref="#_x0000_s1604"/>
        <o:r id="V:Rule136" type="arc" idref="#_x0000_s1609"/>
        <o:r id="V:Rule137" type="arc" idref="#_x0000_s1610"/>
        <o:r id="V:Rule138" type="arc" idref="#_x0000_s1611"/>
        <o:r id="V:Rule139" type="arc" idref="#_x0000_s1612"/>
        <o:r id="V:Rule140" type="arc" idref="#_x0000_s1617"/>
        <o:r id="V:Rule141" type="arc" idref="#_x0000_s1618"/>
        <o:r id="V:Rule142" type="arc" idref="#_x0000_s1619"/>
        <o:r id="V:Rule143" type="arc" idref="#_x0000_s1620"/>
        <o:r id="V:Rule144" type="arc" idref="#_x0000_s1625"/>
        <o:r id="V:Rule145" type="arc" idref="#_x0000_s1626"/>
        <o:r id="V:Rule146" type="arc" idref="#_x0000_s1627"/>
        <o:r id="V:Rule147" type="arc" idref="#_x0000_s1628"/>
        <o:r id="V:Rule148" type="arc" idref="#_x0000_s1633"/>
        <o:r id="V:Rule149" type="arc" idref="#_x0000_s1634"/>
        <o:r id="V:Rule150" type="arc" idref="#_x0000_s1635"/>
        <o:r id="V:Rule151" type="arc" idref="#_x0000_s1636"/>
        <o:r id="V:Rule152" type="arc" idref="#_x0000_s1641"/>
        <o:r id="V:Rule153" type="arc" idref="#_x0000_s1642"/>
        <o:r id="V:Rule154" type="arc" idref="#_x0000_s1643"/>
        <o:r id="V:Rule155" type="arc" idref="#_x0000_s1644"/>
        <o:r id="V:Rule156" type="arc" idref="#_x0000_s1649"/>
        <o:r id="V:Rule157" type="arc" idref="#_x0000_s1650"/>
        <o:r id="V:Rule158" type="arc" idref="#_x0000_s1651"/>
        <o:r id="V:Rule159" type="arc" idref="#_x0000_s1652"/>
        <o:r id="V:Rule160" type="connector" idref="#_x0000_s1637"/>
        <o:r id="V:Rule161" type="connector" idref="#_x0000_s1605"/>
        <o:r id="V:Rule162" type="connector" idref="#_x0000_s1613"/>
        <o:r id="V:Rule163" type="connector" idref="#_x0000_s1653"/>
        <o:r id="V:Rule164" type="connector" idref="#_x0000_s1621"/>
        <o:r id="V:Rule165" type="connector" idref="#_x0000_s1706"/>
        <o:r id="V:Rule166" type="connector" idref="#_x0000_s1629"/>
        <o:r id="V:Rule167" type="connector" idref="#_x0000_s1645"/>
        <o:r id="V:Rule168" type="connector" idref="#_x0000_s1709"/>
        <o:r id="V:Rule169" type="connector" idref="#_x0000_s1712"/>
      </o:rules>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E3"/>
    <w:pPr>
      <w:ind w:left="720"/>
      <w:contextualSpacing/>
    </w:pPr>
  </w:style>
  <w:style w:type="paragraph" w:styleId="BalloonText">
    <w:name w:val="Balloon Text"/>
    <w:basedOn w:val="Normal"/>
    <w:link w:val="BalloonTextChar"/>
    <w:uiPriority w:val="99"/>
    <w:semiHidden/>
    <w:unhideWhenUsed/>
    <w:rsid w:val="00613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D7"/>
    <w:rPr>
      <w:rFonts w:ascii="Tahoma" w:hAnsi="Tahoma" w:cs="Tahoma"/>
      <w:sz w:val="16"/>
      <w:szCs w:val="16"/>
    </w:rPr>
  </w:style>
  <w:style w:type="paragraph" w:styleId="Header">
    <w:name w:val="header"/>
    <w:basedOn w:val="Normal"/>
    <w:link w:val="HeaderChar"/>
    <w:uiPriority w:val="99"/>
    <w:semiHidden/>
    <w:unhideWhenUsed/>
    <w:rsid w:val="008A7C8E"/>
    <w:pPr>
      <w:tabs>
        <w:tab w:val="center" w:pos="4680"/>
        <w:tab w:val="right" w:pos="9360"/>
      </w:tabs>
      <w:spacing w:after="0"/>
    </w:pPr>
  </w:style>
  <w:style w:type="character" w:customStyle="1" w:styleId="HeaderChar">
    <w:name w:val="Header Char"/>
    <w:basedOn w:val="DefaultParagraphFont"/>
    <w:link w:val="Header"/>
    <w:uiPriority w:val="99"/>
    <w:semiHidden/>
    <w:rsid w:val="008A7C8E"/>
  </w:style>
  <w:style w:type="paragraph" w:styleId="Footer">
    <w:name w:val="footer"/>
    <w:basedOn w:val="Normal"/>
    <w:link w:val="FooterChar"/>
    <w:uiPriority w:val="99"/>
    <w:unhideWhenUsed/>
    <w:rsid w:val="008A7C8E"/>
    <w:pPr>
      <w:tabs>
        <w:tab w:val="center" w:pos="4680"/>
        <w:tab w:val="right" w:pos="9360"/>
      </w:tabs>
      <w:spacing w:after="0"/>
    </w:pPr>
  </w:style>
  <w:style w:type="character" w:customStyle="1" w:styleId="FooterChar">
    <w:name w:val="Footer Char"/>
    <w:basedOn w:val="DefaultParagraphFont"/>
    <w:link w:val="Footer"/>
    <w:uiPriority w:val="99"/>
    <w:rsid w:val="008A7C8E"/>
  </w:style>
  <w:style w:type="character" w:styleId="Hyperlink">
    <w:name w:val="Hyperlink"/>
    <w:basedOn w:val="DefaultParagraphFont"/>
    <w:uiPriority w:val="99"/>
    <w:unhideWhenUsed/>
    <w:rsid w:val="008A7C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larry_francis@soe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Francis</dc:creator>
  <cp:keywords/>
  <dc:description/>
  <cp:lastModifiedBy>Larry Francis</cp:lastModifiedBy>
  <cp:revision>4</cp:revision>
  <dcterms:created xsi:type="dcterms:W3CDTF">2009-02-18T16:42:00Z</dcterms:created>
  <dcterms:modified xsi:type="dcterms:W3CDTF">2009-02-18T18:50:00Z</dcterms:modified>
</cp:coreProperties>
</file>