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710"/>
        <w:gridCol w:w="1710"/>
        <w:gridCol w:w="1710"/>
        <w:gridCol w:w="1800"/>
      </w:tblGrid>
      <w:tr w:rsidR="006568C4" w:rsidRPr="00CB3499" w:rsidTr="006568C4">
        <w:tc>
          <w:tcPr>
            <w:tcW w:w="7128" w:type="dxa"/>
          </w:tcPr>
          <w:p w:rsidR="00D4672B" w:rsidRPr="00CB3499" w:rsidRDefault="00D4672B">
            <w:pPr>
              <w:pStyle w:val="Heading2"/>
            </w:pPr>
            <w:r w:rsidRPr="00CB3499">
              <w:t>Expectations</w:t>
            </w:r>
          </w:p>
        </w:tc>
        <w:tc>
          <w:tcPr>
            <w:tcW w:w="1710" w:type="dxa"/>
          </w:tcPr>
          <w:tbl>
            <w:tblPr>
              <w:tblW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tblGrid>
            <w:tr w:rsidR="00D4672B" w:rsidRPr="00CB3499" w:rsidTr="00B01652">
              <w:tc>
                <w:tcPr>
                  <w:tcW w:w="1167" w:type="dxa"/>
                  <w:tcBorders>
                    <w:top w:val="single" w:sz="4" w:space="0" w:color="auto"/>
                    <w:left w:val="single" w:sz="4" w:space="0" w:color="auto"/>
                    <w:bottom w:val="single" w:sz="4" w:space="0" w:color="auto"/>
                    <w:right w:val="single" w:sz="4" w:space="0" w:color="auto"/>
                  </w:tcBorders>
                </w:tcPr>
                <w:p w:rsidR="00D4672B" w:rsidRPr="00CB3499" w:rsidRDefault="00D4672B" w:rsidP="00B01652">
                  <w:pPr>
                    <w:pStyle w:val="Heading3"/>
                    <w:jc w:val="center"/>
                  </w:pPr>
                  <w:r w:rsidRPr="00CB3499">
                    <w:t>1</w:t>
                  </w:r>
                </w:p>
              </w:tc>
            </w:tr>
          </w:tbl>
          <w:p w:rsidR="00D4672B" w:rsidRPr="00CB3499" w:rsidRDefault="00D4672B" w:rsidP="006D429F">
            <w:pPr>
              <w:pStyle w:val="Heading3"/>
              <w:jc w:val="center"/>
            </w:pPr>
            <w:r w:rsidRPr="00CB3499">
              <w:rPr>
                <w:sz w:val="16"/>
                <w:szCs w:val="16"/>
              </w:rPr>
              <w:t>Does Not Meet</w:t>
            </w:r>
          </w:p>
        </w:tc>
        <w:tc>
          <w:tcPr>
            <w:tcW w:w="1710" w:type="dxa"/>
          </w:tcPr>
          <w:tbl>
            <w:tblPr>
              <w:tblW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tblGrid>
            <w:tr w:rsidR="00D4672B" w:rsidRPr="00CB3499" w:rsidTr="005226F0">
              <w:tc>
                <w:tcPr>
                  <w:tcW w:w="1157" w:type="dxa"/>
                  <w:tcBorders>
                    <w:top w:val="single" w:sz="4" w:space="0" w:color="auto"/>
                    <w:left w:val="single" w:sz="4" w:space="0" w:color="auto"/>
                    <w:bottom w:val="single" w:sz="4" w:space="0" w:color="auto"/>
                    <w:right w:val="single" w:sz="4" w:space="0" w:color="auto"/>
                  </w:tcBorders>
                </w:tcPr>
                <w:p w:rsidR="00D4672B" w:rsidRPr="00CB3499" w:rsidRDefault="00D4672B" w:rsidP="006D429F">
                  <w:pPr>
                    <w:jc w:val="center"/>
                    <w:rPr>
                      <w:rFonts w:ascii="Verdana" w:hAnsi="Verdana" w:cs="Verdana"/>
                      <w:b/>
                      <w:bCs/>
                      <w:sz w:val="18"/>
                      <w:szCs w:val="18"/>
                    </w:rPr>
                  </w:pPr>
                  <w:r w:rsidRPr="00CB3499">
                    <w:rPr>
                      <w:rFonts w:ascii="Verdana" w:hAnsi="Verdana" w:cs="Verdana"/>
                      <w:b/>
                      <w:bCs/>
                      <w:sz w:val="18"/>
                      <w:szCs w:val="18"/>
                    </w:rPr>
                    <w:t>2</w:t>
                  </w:r>
                </w:p>
              </w:tc>
            </w:tr>
          </w:tbl>
          <w:p w:rsidR="00D4672B" w:rsidRPr="00CB3499" w:rsidRDefault="00D4672B" w:rsidP="006D429F">
            <w:pPr>
              <w:jc w:val="center"/>
              <w:rPr>
                <w:rFonts w:ascii="Verdana" w:hAnsi="Verdana" w:cs="Verdana"/>
                <w:b/>
                <w:bCs/>
                <w:sz w:val="18"/>
                <w:szCs w:val="18"/>
              </w:rPr>
            </w:pPr>
            <w:r w:rsidRPr="00CB3499">
              <w:rPr>
                <w:rFonts w:ascii="Verdana" w:hAnsi="Verdana" w:cs="Verdana"/>
                <w:b/>
                <w:bCs/>
                <w:sz w:val="16"/>
                <w:szCs w:val="16"/>
              </w:rPr>
              <w:t>Basic knowledge</w:t>
            </w:r>
          </w:p>
        </w:tc>
        <w:tc>
          <w:tcPr>
            <w:tcW w:w="1710" w:type="dxa"/>
          </w:tcPr>
          <w:tbl>
            <w:tblPr>
              <w:tblW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tblGrid>
            <w:tr w:rsidR="00D4672B" w:rsidRPr="00CB3499" w:rsidTr="006D429F">
              <w:tc>
                <w:tcPr>
                  <w:tcW w:w="1059" w:type="dxa"/>
                  <w:tcBorders>
                    <w:top w:val="single" w:sz="4" w:space="0" w:color="auto"/>
                    <w:left w:val="single" w:sz="4" w:space="0" w:color="auto"/>
                    <w:bottom w:val="single" w:sz="4" w:space="0" w:color="auto"/>
                    <w:right w:val="single" w:sz="4" w:space="0" w:color="auto"/>
                  </w:tcBorders>
                </w:tcPr>
                <w:p w:rsidR="00D4672B" w:rsidRPr="00CB3499" w:rsidRDefault="00D4672B" w:rsidP="006D429F">
                  <w:pPr>
                    <w:pStyle w:val="Heading3"/>
                    <w:jc w:val="center"/>
                  </w:pPr>
                  <w:r w:rsidRPr="00CB3499">
                    <w:t>3</w:t>
                  </w:r>
                </w:p>
              </w:tc>
            </w:tr>
          </w:tbl>
          <w:p w:rsidR="00D4672B" w:rsidRPr="00CB3499" w:rsidRDefault="00D4672B" w:rsidP="006D429F">
            <w:pPr>
              <w:pStyle w:val="Heading3"/>
              <w:jc w:val="center"/>
            </w:pPr>
            <w:r w:rsidRPr="00CB3499">
              <w:rPr>
                <w:sz w:val="16"/>
                <w:szCs w:val="16"/>
              </w:rPr>
              <w:t>Proficient Application</w:t>
            </w:r>
          </w:p>
        </w:tc>
        <w:tc>
          <w:tcPr>
            <w:tcW w:w="1800" w:type="dxa"/>
          </w:tcPr>
          <w:tbl>
            <w:tblPr>
              <w:tblW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tblGrid>
            <w:tr w:rsidR="00D4672B" w:rsidRPr="00CB3499" w:rsidTr="006D429F">
              <w:tc>
                <w:tcPr>
                  <w:tcW w:w="1218" w:type="dxa"/>
                  <w:tcBorders>
                    <w:top w:val="single" w:sz="4" w:space="0" w:color="auto"/>
                    <w:left w:val="single" w:sz="4" w:space="0" w:color="auto"/>
                    <w:bottom w:val="single" w:sz="4" w:space="0" w:color="auto"/>
                    <w:right w:val="single" w:sz="4" w:space="0" w:color="auto"/>
                  </w:tcBorders>
                </w:tcPr>
                <w:p w:rsidR="00D4672B" w:rsidRPr="00CB3499" w:rsidRDefault="00D4672B" w:rsidP="006D429F">
                  <w:pPr>
                    <w:jc w:val="center"/>
                    <w:rPr>
                      <w:rFonts w:ascii="Verdana" w:hAnsi="Verdana" w:cs="Verdana"/>
                      <w:b/>
                      <w:bCs/>
                      <w:sz w:val="18"/>
                      <w:szCs w:val="18"/>
                    </w:rPr>
                  </w:pPr>
                  <w:r w:rsidRPr="00CB3499">
                    <w:rPr>
                      <w:rFonts w:ascii="Verdana" w:hAnsi="Verdana" w:cs="Verdana"/>
                      <w:b/>
                      <w:bCs/>
                      <w:sz w:val="18"/>
                      <w:szCs w:val="18"/>
                    </w:rPr>
                    <w:t>4</w:t>
                  </w:r>
                </w:p>
              </w:tc>
            </w:tr>
          </w:tbl>
          <w:p w:rsidR="00D4672B" w:rsidRPr="00CB3499" w:rsidRDefault="00D4672B" w:rsidP="006D429F">
            <w:pPr>
              <w:jc w:val="center"/>
              <w:rPr>
                <w:rFonts w:ascii="Verdana" w:hAnsi="Verdana" w:cs="Verdana"/>
                <w:b/>
                <w:bCs/>
                <w:sz w:val="18"/>
                <w:szCs w:val="18"/>
              </w:rPr>
            </w:pPr>
            <w:r w:rsidRPr="00CB3499">
              <w:rPr>
                <w:rFonts w:ascii="Verdana" w:hAnsi="Verdana" w:cs="Verdana"/>
                <w:b/>
                <w:bCs/>
                <w:sz w:val="16"/>
                <w:szCs w:val="16"/>
              </w:rPr>
              <w:t>Exceeds</w:t>
            </w:r>
          </w:p>
        </w:tc>
      </w:tr>
      <w:tr w:rsidR="006568C4" w:rsidRPr="00CB3499" w:rsidTr="006568C4">
        <w:tc>
          <w:tcPr>
            <w:tcW w:w="7128" w:type="dxa"/>
          </w:tcPr>
          <w:p w:rsidR="00D4672B" w:rsidRPr="00CB3499" w:rsidRDefault="001B45B8" w:rsidP="0028175D">
            <w:pPr>
              <w:pStyle w:val="Heading2"/>
              <w:jc w:val="left"/>
              <w:rPr>
                <w:b w:val="0"/>
                <w:bCs w:val="0"/>
                <w:sz w:val="16"/>
                <w:szCs w:val="16"/>
              </w:rPr>
            </w:pPr>
            <w:r w:rsidRPr="00CB3499">
              <w:rPr>
                <w:sz w:val="16"/>
                <w:szCs w:val="16"/>
              </w:rPr>
              <w:t>Attendance</w:t>
            </w:r>
            <w:r w:rsidR="00D4672B" w:rsidRPr="00CB3499">
              <w:rPr>
                <w:sz w:val="16"/>
                <w:szCs w:val="16"/>
              </w:rPr>
              <w:t xml:space="preserve">: </w:t>
            </w:r>
            <w:r w:rsidR="00D4672B" w:rsidRPr="00CB3499">
              <w:rPr>
                <w:b w:val="0"/>
                <w:bCs w:val="0"/>
                <w:sz w:val="16"/>
                <w:szCs w:val="16"/>
              </w:rPr>
              <w:t>The employee has regular attendance at work and work activities</w:t>
            </w:r>
            <w:r w:rsidR="00C57AEF" w:rsidRPr="00CB3499">
              <w:rPr>
                <w:b w:val="0"/>
                <w:bCs w:val="0"/>
                <w:sz w:val="16"/>
                <w:szCs w:val="16"/>
              </w:rPr>
              <w:t xml:space="preserve"> and uses established procedures for requesting leave.  </w:t>
            </w:r>
            <w:r w:rsidR="00C24903" w:rsidRPr="00CB3499">
              <w:rPr>
                <w:b w:val="0"/>
                <w:bCs w:val="0"/>
                <w:sz w:val="16"/>
                <w:szCs w:val="16"/>
              </w:rPr>
              <w:t xml:space="preserve">Leave requests are consistent with appropriate </w:t>
            </w:r>
            <w:r w:rsidR="003C3053" w:rsidRPr="00CB3499">
              <w:rPr>
                <w:b w:val="0"/>
                <w:bCs w:val="0"/>
                <w:sz w:val="16"/>
                <w:szCs w:val="16"/>
              </w:rPr>
              <w:t xml:space="preserve">and allowable </w:t>
            </w:r>
            <w:r w:rsidR="00C24903" w:rsidRPr="00CB3499">
              <w:rPr>
                <w:b w:val="0"/>
                <w:bCs w:val="0"/>
                <w:sz w:val="16"/>
                <w:szCs w:val="16"/>
              </w:rPr>
              <w:t xml:space="preserve">use of leaves.  </w:t>
            </w:r>
            <w:r w:rsidR="00D4672B" w:rsidRPr="00CB3499">
              <w:rPr>
                <w:b w:val="0"/>
                <w:bCs w:val="0"/>
                <w:sz w:val="16"/>
                <w:szCs w:val="16"/>
              </w:rPr>
              <w:t>If the employee is absent and a substitute is required, the employee reports the absence</w:t>
            </w:r>
            <w:r w:rsidR="0028175D" w:rsidRPr="00CB3499">
              <w:rPr>
                <w:b w:val="0"/>
                <w:bCs w:val="0"/>
                <w:sz w:val="16"/>
                <w:szCs w:val="16"/>
              </w:rPr>
              <w:t xml:space="preserve"> to the SubFinder system. If no</w:t>
            </w:r>
            <w:r w:rsidR="00D4672B" w:rsidRPr="00CB3499">
              <w:rPr>
                <w:b w:val="0"/>
                <w:bCs w:val="0"/>
                <w:sz w:val="16"/>
                <w:szCs w:val="16"/>
              </w:rPr>
              <w:t xml:space="preserve"> substitute is required, the employee notifies the appropriate supervisor of his/her absence.  The employee submits absence report in a timely manner to appropriate personnel.</w:t>
            </w:r>
            <w:r w:rsidR="0028175D" w:rsidRPr="00CB3499">
              <w:rPr>
                <w:b w:val="0"/>
                <w:bCs w:val="0"/>
                <w:sz w:val="16"/>
                <w:szCs w:val="16"/>
              </w:rPr>
              <w:t xml:space="preserve">  For extended absence due to medical condition, employee applies for FMLA or OFLA and provided documentation of medical need.</w:t>
            </w:r>
          </w:p>
        </w:tc>
        <w:tc>
          <w:tcPr>
            <w:tcW w:w="1710" w:type="dxa"/>
          </w:tcPr>
          <w:p w:rsidR="00D4672B" w:rsidRPr="00CB3499" w:rsidRDefault="00DD4B57" w:rsidP="001600D7">
            <w:pPr>
              <w:rPr>
                <w:rFonts w:ascii="Verdana" w:hAnsi="Verdana" w:cs="Verdana"/>
                <w:sz w:val="16"/>
                <w:szCs w:val="16"/>
              </w:rPr>
            </w:pPr>
            <w:r w:rsidRPr="00CB3499">
              <w:rPr>
                <w:rFonts w:ascii="Verdana" w:hAnsi="Verdana" w:cs="Verdana"/>
                <w:sz w:val="16"/>
                <w:szCs w:val="16"/>
              </w:rPr>
              <w:t>F</w:t>
            </w:r>
            <w:r w:rsidR="00D4672B" w:rsidRPr="00CB3499">
              <w:rPr>
                <w:rFonts w:ascii="Verdana" w:hAnsi="Verdana" w:cs="Verdana"/>
                <w:sz w:val="16"/>
                <w:szCs w:val="16"/>
              </w:rPr>
              <w:t xml:space="preserve">requently non-compliant with SOESD </w:t>
            </w:r>
            <w:r w:rsidR="001600D7" w:rsidRPr="00CB3499">
              <w:rPr>
                <w:rFonts w:ascii="Verdana" w:hAnsi="Verdana" w:cs="Verdana"/>
                <w:sz w:val="16"/>
                <w:szCs w:val="16"/>
              </w:rPr>
              <w:t>attendance policy/procedures</w:t>
            </w:r>
          </w:p>
        </w:tc>
        <w:tc>
          <w:tcPr>
            <w:tcW w:w="1710" w:type="dxa"/>
          </w:tcPr>
          <w:p w:rsidR="00D4672B" w:rsidRPr="00CB3499" w:rsidRDefault="008B62A7" w:rsidP="008B5502">
            <w:pPr>
              <w:rPr>
                <w:rFonts w:ascii="Verdana" w:hAnsi="Verdana" w:cs="Verdana"/>
                <w:sz w:val="16"/>
                <w:szCs w:val="16"/>
              </w:rPr>
            </w:pPr>
            <w:r w:rsidRPr="00CB3499">
              <w:rPr>
                <w:rFonts w:ascii="Verdana" w:hAnsi="Verdana" w:cs="Verdana"/>
                <w:sz w:val="16"/>
                <w:szCs w:val="16"/>
              </w:rPr>
              <w:t>Sometimes</w:t>
            </w:r>
            <w:r w:rsidR="00D4672B" w:rsidRPr="00CB3499">
              <w:rPr>
                <w:rFonts w:ascii="Verdana" w:hAnsi="Verdana" w:cs="Verdana"/>
                <w:sz w:val="16"/>
                <w:szCs w:val="16"/>
              </w:rPr>
              <w:t xml:space="preserve"> non-compliant with SOESD </w:t>
            </w:r>
            <w:r w:rsidR="001600D7" w:rsidRPr="00CB3499">
              <w:rPr>
                <w:rFonts w:ascii="Verdana" w:hAnsi="Verdana" w:cs="Verdana"/>
                <w:sz w:val="16"/>
                <w:szCs w:val="16"/>
              </w:rPr>
              <w:t>attendance policy/procedures</w:t>
            </w:r>
          </w:p>
        </w:tc>
        <w:tc>
          <w:tcPr>
            <w:tcW w:w="1710" w:type="dxa"/>
          </w:tcPr>
          <w:p w:rsidR="00D4672B" w:rsidRPr="00CB3499" w:rsidRDefault="00630641" w:rsidP="00630641">
            <w:pPr>
              <w:rPr>
                <w:rFonts w:ascii="Verdana" w:hAnsi="Verdana" w:cs="Verdana"/>
                <w:sz w:val="16"/>
                <w:szCs w:val="16"/>
              </w:rPr>
            </w:pPr>
            <w:r w:rsidRPr="00CB3499">
              <w:rPr>
                <w:rFonts w:ascii="Verdana" w:hAnsi="Verdana" w:cs="Verdana"/>
                <w:sz w:val="16"/>
                <w:szCs w:val="16"/>
              </w:rPr>
              <w:t>Always</w:t>
            </w:r>
            <w:r w:rsidR="00D4672B" w:rsidRPr="00CB3499">
              <w:rPr>
                <w:rFonts w:ascii="Verdana" w:hAnsi="Verdana" w:cs="Verdana"/>
                <w:sz w:val="16"/>
                <w:szCs w:val="16"/>
              </w:rPr>
              <w:t xml:space="preserve"> compliant with SOESD </w:t>
            </w:r>
            <w:r w:rsidR="001600D7" w:rsidRPr="00CB3499">
              <w:rPr>
                <w:rFonts w:ascii="Verdana" w:hAnsi="Verdana" w:cs="Verdana"/>
                <w:sz w:val="16"/>
                <w:szCs w:val="16"/>
              </w:rPr>
              <w:t>attendance policy/</w:t>
            </w:r>
            <w:r w:rsidR="00D4672B" w:rsidRPr="00CB3499">
              <w:rPr>
                <w:rFonts w:ascii="Verdana" w:hAnsi="Verdana" w:cs="Verdana"/>
                <w:sz w:val="16"/>
                <w:szCs w:val="16"/>
              </w:rPr>
              <w:t>procedures</w:t>
            </w:r>
          </w:p>
        </w:tc>
        <w:tc>
          <w:tcPr>
            <w:tcW w:w="1800" w:type="dxa"/>
          </w:tcPr>
          <w:p w:rsidR="00D4672B" w:rsidRPr="00CB3499" w:rsidRDefault="00046534" w:rsidP="009E6D1E">
            <w:pPr>
              <w:rPr>
                <w:rFonts w:ascii="Verdana" w:hAnsi="Verdana" w:cs="Verdana"/>
                <w:sz w:val="16"/>
                <w:szCs w:val="16"/>
              </w:rPr>
            </w:pPr>
            <w:r w:rsidRPr="00CB3499">
              <w:rPr>
                <w:rFonts w:ascii="Verdana" w:hAnsi="Verdana" w:cs="Verdana"/>
                <w:sz w:val="16"/>
                <w:szCs w:val="16"/>
              </w:rPr>
              <w:t>Rarely absent, plans ahead for needed (infrequent) leaves, consistently and accurately submits required documentation, and provides a model for others</w:t>
            </w:r>
          </w:p>
        </w:tc>
      </w:tr>
      <w:tr w:rsidR="00C57AEF" w:rsidRPr="00CB3499" w:rsidTr="00A43E35">
        <w:tc>
          <w:tcPr>
            <w:tcW w:w="7128" w:type="dxa"/>
          </w:tcPr>
          <w:p w:rsidR="00C57AEF" w:rsidRPr="00CB3499" w:rsidRDefault="00C57AEF" w:rsidP="001B45B8">
            <w:pPr>
              <w:pStyle w:val="Heading2"/>
              <w:jc w:val="left"/>
              <w:rPr>
                <w:b w:val="0"/>
                <w:bCs w:val="0"/>
                <w:sz w:val="16"/>
                <w:szCs w:val="16"/>
              </w:rPr>
            </w:pPr>
            <w:r w:rsidRPr="00CB3499">
              <w:rPr>
                <w:sz w:val="16"/>
                <w:szCs w:val="16"/>
              </w:rPr>
              <w:t xml:space="preserve">Punctuality: </w:t>
            </w:r>
            <w:r w:rsidRPr="00CB3499">
              <w:rPr>
                <w:b w:val="0"/>
                <w:bCs w:val="0"/>
                <w:sz w:val="16"/>
                <w:szCs w:val="16"/>
              </w:rPr>
              <w:t>The employee is consistently on time, adheres to the daily time schedule (arrives at school</w:t>
            </w:r>
            <w:r w:rsidR="001B45B8" w:rsidRPr="00CB3499">
              <w:rPr>
                <w:b w:val="0"/>
                <w:bCs w:val="0"/>
                <w:sz w:val="16"/>
                <w:szCs w:val="16"/>
              </w:rPr>
              <w:t>/work</w:t>
            </w:r>
            <w:r w:rsidRPr="00CB3499">
              <w:rPr>
                <w:b w:val="0"/>
                <w:bCs w:val="0"/>
                <w:sz w:val="16"/>
                <w:szCs w:val="16"/>
              </w:rPr>
              <w:t xml:space="preserve"> on time and leaves at the appropriate time), and is punctual in meeting deadlines, attending meetings, and following schedules. </w:t>
            </w:r>
          </w:p>
        </w:tc>
        <w:tc>
          <w:tcPr>
            <w:tcW w:w="1710" w:type="dxa"/>
          </w:tcPr>
          <w:p w:rsidR="00C57AEF" w:rsidRPr="00CB3499" w:rsidRDefault="00C57AEF" w:rsidP="00C263E2">
            <w:pPr>
              <w:rPr>
                <w:rFonts w:ascii="Verdana" w:hAnsi="Verdana" w:cs="Verdana"/>
                <w:sz w:val="16"/>
                <w:szCs w:val="16"/>
              </w:rPr>
            </w:pPr>
            <w:r w:rsidRPr="00CB3499">
              <w:rPr>
                <w:rFonts w:ascii="Verdana" w:hAnsi="Verdana" w:cs="Verdana"/>
                <w:sz w:val="16"/>
                <w:szCs w:val="16"/>
              </w:rPr>
              <w:t xml:space="preserve">Consistently late and/or frequently </w:t>
            </w:r>
            <w:r w:rsidR="00C263E2" w:rsidRPr="00CB3499">
              <w:rPr>
                <w:rFonts w:ascii="Verdana" w:hAnsi="Verdana" w:cs="Verdana"/>
                <w:sz w:val="16"/>
                <w:szCs w:val="16"/>
              </w:rPr>
              <w:t>fails to meet established timelines</w:t>
            </w:r>
          </w:p>
        </w:tc>
        <w:tc>
          <w:tcPr>
            <w:tcW w:w="1710" w:type="dxa"/>
          </w:tcPr>
          <w:p w:rsidR="00C57AEF" w:rsidRPr="00CB3499" w:rsidRDefault="008B62A7" w:rsidP="008B5502">
            <w:pPr>
              <w:rPr>
                <w:rFonts w:ascii="Verdana" w:hAnsi="Verdana" w:cs="Verdana"/>
                <w:sz w:val="16"/>
                <w:szCs w:val="16"/>
              </w:rPr>
            </w:pPr>
            <w:r w:rsidRPr="00CB3499">
              <w:rPr>
                <w:rFonts w:ascii="Verdana" w:hAnsi="Verdana" w:cs="Verdana"/>
                <w:sz w:val="16"/>
                <w:szCs w:val="16"/>
              </w:rPr>
              <w:t>Sometimes</w:t>
            </w:r>
            <w:r w:rsidR="00C57AEF" w:rsidRPr="00CB3499">
              <w:rPr>
                <w:rFonts w:ascii="Verdana" w:hAnsi="Verdana" w:cs="Verdana"/>
                <w:sz w:val="16"/>
                <w:szCs w:val="16"/>
              </w:rPr>
              <w:t xml:space="preserve"> late </w:t>
            </w:r>
            <w:r w:rsidR="008B5502" w:rsidRPr="00CB3499">
              <w:rPr>
                <w:rFonts w:ascii="Verdana" w:hAnsi="Verdana" w:cs="Verdana"/>
                <w:sz w:val="16"/>
                <w:szCs w:val="16"/>
              </w:rPr>
              <w:t>and/or fails to meet established timelines</w:t>
            </w:r>
          </w:p>
        </w:tc>
        <w:tc>
          <w:tcPr>
            <w:tcW w:w="1710" w:type="dxa"/>
          </w:tcPr>
          <w:p w:rsidR="00C57AEF" w:rsidRPr="00CB3499" w:rsidRDefault="00630641" w:rsidP="00630641">
            <w:pPr>
              <w:rPr>
                <w:rFonts w:ascii="Verdana" w:hAnsi="Verdana" w:cs="Verdana"/>
                <w:sz w:val="16"/>
                <w:szCs w:val="16"/>
              </w:rPr>
            </w:pPr>
            <w:r w:rsidRPr="00CB3499">
              <w:rPr>
                <w:rFonts w:ascii="Verdana" w:hAnsi="Verdana" w:cs="Verdana"/>
                <w:sz w:val="16"/>
                <w:szCs w:val="16"/>
              </w:rPr>
              <w:t>Always</w:t>
            </w:r>
            <w:r w:rsidR="00C57AEF" w:rsidRPr="00CB3499">
              <w:rPr>
                <w:rFonts w:ascii="Verdana" w:hAnsi="Verdana" w:cs="Verdana"/>
                <w:sz w:val="16"/>
                <w:szCs w:val="16"/>
              </w:rPr>
              <w:t xml:space="preserve"> prompt and </w:t>
            </w:r>
            <w:r w:rsidRPr="00CB3499">
              <w:rPr>
                <w:rFonts w:ascii="Verdana" w:hAnsi="Verdana" w:cs="Verdana"/>
                <w:sz w:val="16"/>
                <w:szCs w:val="16"/>
              </w:rPr>
              <w:t>adheres to timelines</w:t>
            </w:r>
          </w:p>
        </w:tc>
        <w:tc>
          <w:tcPr>
            <w:tcW w:w="1800" w:type="dxa"/>
          </w:tcPr>
          <w:p w:rsidR="00C57AEF" w:rsidRPr="00CB3499" w:rsidRDefault="00C263E2" w:rsidP="00C263E2">
            <w:pPr>
              <w:rPr>
                <w:rFonts w:ascii="Verdana" w:hAnsi="Verdana" w:cs="Verdana"/>
                <w:sz w:val="16"/>
                <w:szCs w:val="16"/>
              </w:rPr>
            </w:pPr>
            <w:r w:rsidRPr="00CB3499">
              <w:rPr>
                <w:rFonts w:ascii="Verdana" w:hAnsi="Verdana" w:cs="Verdana"/>
                <w:sz w:val="16"/>
                <w:szCs w:val="16"/>
              </w:rPr>
              <w:t xml:space="preserve">Always on time, meets timelines, and plans ahead so that unexpected tasks </w:t>
            </w:r>
            <w:r w:rsidR="00DD4B57" w:rsidRPr="00CB3499">
              <w:rPr>
                <w:rFonts w:ascii="Verdana" w:hAnsi="Verdana" w:cs="Verdana"/>
                <w:sz w:val="16"/>
                <w:szCs w:val="16"/>
              </w:rPr>
              <w:t xml:space="preserve">or circumstances </w:t>
            </w:r>
            <w:r w:rsidRPr="00CB3499">
              <w:rPr>
                <w:rFonts w:ascii="Verdana" w:hAnsi="Verdana" w:cs="Verdana"/>
                <w:sz w:val="16"/>
                <w:szCs w:val="16"/>
              </w:rPr>
              <w:t>do not prevent meeting timelines</w:t>
            </w:r>
          </w:p>
        </w:tc>
      </w:tr>
      <w:tr w:rsidR="006568C4" w:rsidRPr="00CB3499" w:rsidTr="006568C4">
        <w:tc>
          <w:tcPr>
            <w:tcW w:w="7128" w:type="dxa"/>
          </w:tcPr>
          <w:p w:rsidR="00D4672B" w:rsidRPr="00CB3499" w:rsidRDefault="00D4672B">
            <w:pPr>
              <w:pStyle w:val="Heading2"/>
              <w:jc w:val="left"/>
              <w:rPr>
                <w:b w:val="0"/>
                <w:sz w:val="16"/>
                <w:szCs w:val="16"/>
              </w:rPr>
            </w:pPr>
            <w:r w:rsidRPr="00CB3499">
              <w:rPr>
                <w:sz w:val="16"/>
                <w:szCs w:val="16"/>
              </w:rPr>
              <w:t>Confidentiality:</w:t>
            </w:r>
            <w:r w:rsidRPr="00CB3499">
              <w:rPr>
                <w:b w:val="0"/>
                <w:sz w:val="16"/>
                <w:szCs w:val="16"/>
              </w:rPr>
              <w:t xml:space="preserve"> The employee maintains the integrity of confidential information relating to a student, family, colleague, or district patrons. The employee uses or relays personal information only in the course of performing assigned responsibilities and in the best interest of the individuals involved.</w:t>
            </w:r>
          </w:p>
        </w:tc>
        <w:tc>
          <w:tcPr>
            <w:tcW w:w="1710" w:type="dxa"/>
          </w:tcPr>
          <w:p w:rsidR="00D4672B" w:rsidRPr="00CB3499" w:rsidRDefault="00D4672B" w:rsidP="006710F5">
            <w:pPr>
              <w:rPr>
                <w:rFonts w:ascii="Verdana" w:hAnsi="Verdana" w:cs="Verdana"/>
                <w:sz w:val="16"/>
                <w:szCs w:val="16"/>
              </w:rPr>
            </w:pPr>
            <w:r w:rsidRPr="00CB3499">
              <w:rPr>
                <w:rFonts w:ascii="Verdana" w:hAnsi="Verdana" w:cs="Verdana"/>
                <w:sz w:val="16"/>
                <w:szCs w:val="16"/>
              </w:rPr>
              <w:t>Frequently breaches confidentiality</w:t>
            </w:r>
          </w:p>
        </w:tc>
        <w:tc>
          <w:tcPr>
            <w:tcW w:w="1710" w:type="dxa"/>
          </w:tcPr>
          <w:p w:rsidR="00D4672B" w:rsidRPr="00CB3499" w:rsidRDefault="008B62A7" w:rsidP="006710F5">
            <w:pPr>
              <w:rPr>
                <w:rFonts w:ascii="Verdana" w:hAnsi="Verdana" w:cs="Verdana"/>
                <w:sz w:val="16"/>
                <w:szCs w:val="16"/>
              </w:rPr>
            </w:pPr>
            <w:r w:rsidRPr="00CB3499">
              <w:rPr>
                <w:rFonts w:ascii="Verdana" w:hAnsi="Verdana" w:cs="Verdana"/>
                <w:sz w:val="16"/>
                <w:szCs w:val="16"/>
              </w:rPr>
              <w:t>Sometimes</w:t>
            </w:r>
            <w:r w:rsidR="00D4672B" w:rsidRPr="00CB3499">
              <w:rPr>
                <w:rFonts w:ascii="Verdana" w:hAnsi="Verdana" w:cs="Verdana"/>
                <w:sz w:val="16"/>
                <w:szCs w:val="16"/>
              </w:rPr>
              <w:t xml:space="preserve"> breaches confidentiality</w:t>
            </w:r>
          </w:p>
        </w:tc>
        <w:tc>
          <w:tcPr>
            <w:tcW w:w="1710" w:type="dxa"/>
          </w:tcPr>
          <w:p w:rsidR="00D4672B" w:rsidRPr="00CB3499" w:rsidRDefault="00D4672B" w:rsidP="006710F5">
            <w:pPr>
              <w:rPr>
                <w:rFonts w:ascii="Verdana" w:hAnsi="Verdana" w:cs="Verdana"/>
                <w:sz w:val="16"/>
                <w:szCs w:val="16"/>
              </w:rPr>
            </w:pPr>
            <w:r w:rsidRPr="00CB3499">
              <w:rPr>
                <w:rFonts w:ascii="Verdana" w:hAnsi="Verdana" w:cs="Verdana"/>
                <w:sz w:val="16"/>
                <w:szCs w:val="16"/>
              </w:rPr>
              <w:t>Does not breach confidentiality</w:t>
            </w:r>
          </w:p>
        </w:tc>
        <w:tc>
          <w:tcPr>
            <w:tcW w:w="1800" w:type="dxa"/>
          </w:tcPr>
          <w:p w:rsidR="00D4672B" w:rsidRPr="00CB3499" w:rsidRDefault="00D4672B" w:rsidP="001600D7">
            <w:pPr>
              <w:rPr>
                <w:rFonts w:ascii="Verdana" w:hAnsi="Verdana" w:cs="Verdana"/>
                <w:sz w:val="16"/>
                <w:szCs w:val="16"/>
              </w:rPr>
            </w:pPr>
            <w:r w:rsidRPr="00CB3499">
              <w:rPr>
                <w:rFonts w:ascii="Verdana" w:hAnsi="Verdana" w:cs="Verdana"/>
                <w:sz w:val="16"/>
                <w:szCs w:val="16"/>
              </w:rPr>
              <w:t xml:space="preserve">Highly aware and can </w:t>
            </w:r>
            <w:r w:rsidR="001600D7" w:rsidRPr="00CB3499">
              <w:rPr>
                <w:rFonts w:ascii="Verdana" w:hAnsi="Verdana" w:cs="Verdana"/>
                <w:sz w:val="16"/>
                <w:szCs w:val="16"/>
              </w:rPr>
              <w:t>train</w:t>
            </w:r>
            <w:r w:rsidRPr="00CB3499">
              <w:rPr>
                <w:rFonts w:ascii="Verdana" w:hAnsi="Verdana" w:cs="Verdana"/>
                <w:sz w:val="16"/>
                <w:szCs w:val="16"/>
              </w:rPr>
              <w:t xml:space="preserve"> others re: confidentiality</w:t>
            </w:r>
          </w:p>
        </w:tc>
      </w:tr>
      <w:tr w:rsidR="006568C4" w:rsidRPr="00CB3499" w:rsidTr="006568C4">
        <w:tc>
          <w:tcPr>
            <w:tcW w:w="7128" w:type="dxa"/>
          </w:tcPr>
          <w:p w:rsidR="00D4672B" w:rsidRPr="00CB3499" w:rsidRDefault="00D4672B" w:rsidP="006C767B">
            <w:pPr>
              <w:pStyle w:val="Heading2"/>
              <w:jc w:val="left"/>
              <w:rPr>
                <w:b w:val="0"/>
                <w:bCs w:val="0"/>
                <w:sz w:val="16"/>
                <w:szCs w:val="16"/>
              </w:rPr>
            </w:pPr>
            <w:r w:rsidRPr="00CB3499">
              <w:rPr>
                <w:sz w:val="16"/>
                <w:szCs w:val="16"/>
              </w:rPr>
              <w:t xml:space="preserve">Following Policies and Directives: </w:t>
            </w:r>
            <w:r w:rsidRPr="00CB3499">
              <w:rPr>
                <w:b w:val="0"/>
                <w:sz w:val="16"/>
                <w:szCs w:val="16"/>
              </w:rPr>
              <w:t xml:space="preserve">The employee follows all state, SOESD, district and school policies, rules, regulations, memos, bulletins, announcements, applicable job position descriptions, and reasonable requests by proper authority. </w:t>
            </w:r>
            <w:r w:rsidR="006C767B" w:rsidRPr="00CB3499">
              <w:rPr>
                <w:b w:val="0"/>
                <w:sz w:val="16"/>
                <w:szCs w:val="16"/>
              </w:rPr>
              <w:t xml:space="preserve"> Special education</w:t>
            </w:r>
            <w:r w:rsidRPr="00CB3499">
              <w:rPr>
                <w:b w:val="0"/>
                <w:sz w:val="16"/>
                <w:szCs w:val="16"/>
              </w:rPr>
              <w:t xml:space="preserve"> employee implements all required SPED procedures including parent rights, eligibility, IEP, placement, discipline, and student records according to stated time lines.  The employee prepares and maintains classroom materials, equipment, telephone contact log and specific substitute instructions.  </w:t>
            </w:r>
            <w:r w:rsidR="00E715B4" w:rsidRPr="00CB3499">
              <w:rPr>
                <w:b w:val="0"/>
                <w:sz w:val="16"/>
                <w:szCs w:val="16"/>
              </w:rPr>
              <w:t>The employee performs job-related tasks as designated by supervisor.</w:t>
            </w:r>
          </w:p>
        </w:tc>
        <w:tc>
          <w:tcPr>
            <w:tcW w:w="1710" w:type="dxa"/>
          </w:tcPr>
          <w:p w:rsidR="00D4672B" w:rsidRPr="00CB3499" w:rsidRDefault="00D4672B" w:rsidP="006710F5">
            <w:pPr>
              <w:rPr>
                <w:rFonts w:ascii="Verdana" w:hAnsi="Verdana" w:cs="Verdana"/>
                <w:sz w:val="16"/>
                <w:szCs w:val="16"/>
              </w:rPr>
            </w:pPr>
            <w:r w:rsidRPr="00CB3499">
              <w:rPr>
                <w:rFonts w:ascii="Verdana" w:hAnsi="Verdana" w:cs="Verdana"/>
                <w:sz w:val="16"/>
                <w:szCs w:val="16"/>
              </w:rPr>
              <w:t>Frequently late or non-compliant with procedures and directives</w:t>
            </w:r>
          </w:p>
        </w:tc>
        <w:tc>
          <w:tcPr>
            <w:tcW w:w="1710" w:type="dxa"/>
          </w:tcPr>
          <w:p w:rsidR="00D4672B" w:rsidRPr="00CB3499" w:rsidRDefault="008B62A7" w:rsidP="006710F5">
            <w:pPr>
              <w:rPr>
                <w:rFonts w:ascii="Verdana" w:hAnsi="Verdana" w:cs="Verdana"/>
                <w:sz w:val="16"/>
                <w:szCs w:val="16"/>
              </w:rPr>
            </w:pPr>
            <w:r w:rsidRPr="00CB3499">
              <w:rPr>
                <w:rFonts w:ascii="Verdana" w:hAnsi="Verdana" w:cs="Verdana"/>
                <w:sz w:val="16"/>
                <w:szCs w:val="16"/>
              </w:rPr>
              <w:t>Sometimes</w:t>
            </w:r>
            <w:r w:rsidR="00D4672B" w:rsidRPr="00CB3499">
              <w:rPr>
                <w:rFonts w:ascii="Verdana" w:hAnsi="Verdana" w:cs="Verdana"/>
                <w:sz w:val="16"/>
                <w:szCs w:val="16"/>
              </w:rPr>
              <w:t xml:space="preserve"> late or non-compliant with procedures and directives</w:t>
            </w:r>
          </w:p>
        </w:tc>
        <w:tc>
          <w:tcPr>
            <w:tcW w:w="1710" w:type="dxa"/>
          </w:tcPr>
          <w:p w:rsidR="00D4672B" w:rsidRPr="00CB3499" w:rsidRDefault="001600D7">
            <w:pPr>
              <w:rPr>
                <w:rFonts w:ascii="Verdana" w:hAnsi="Verdana" w:cs="Verdana"/>
                <w:sz w:val="16"/>
                <w:szCs w:val="16"/>
              </w:rPr>
            </w:pPr>
            <w:r w:rsidRPr="00CB3499">
              <w:rPr>
                <w:rFonts w:ascii="Verdana" w:hAnsi="Verdana" w:cs="Verdana"/>
                <w:sz w:val="16"/>
                <w:szCs w:val="16"/>
              </w:rPr>
              <w:t>Promptly follows</w:t>
            </w:r>
            <w:r w:rsidR="00D4672B" w:rsidRPr="00CB3499">
              <w:rPr>
                <w:rFonts w:ascii="Verdana" w:hAnsi="Verdana" w:cs="Verdana"/>
                <w:sz w:val="16"/>
                <w:szCs w:val="16"/>
              </w:rPr>
              <w:t xml:space="preserve"> </w:t>
            </w:r>
            <w:r w:rsidRPr="00CB3499">
              <w:rPr>
                <w:rFonts w:ascii="Verdana" w:hAnsi="Verdana" w:cs="Verdana"/>
                <w:sz w:val="16"/>
                <w:szCs w:val="16"/>
              </w:rPr>
              <w:t xml:space="preserve">procedures </w:t>
            </w:r>
            <w:r w:rsidR="00D4672B" w:rsidRPr="00CB3499">
              <w:rPr>
                <w:rFonts w:ascii="Verdana" w:hAnsi="Verdana" w:cs="Verdana"/>
                <w:sz w:val="16"/>
                <w:szCs w:val="16"/>
              </w:rPr>
              <w:t>and directives</w:t>
            </w:r>
          </w:p>
        </w:tc>
        <w:tc>
          <w:tcPr>
            <w:tcW w:w="1800" w:type="dxa"/>
          </w:tcPr>
          <w:p w:rsidR="00D4672B" w:rsidRPr="00CB3499" w:rsidRDefault="001600D7" w:rsidP="001600D7">
            <w:pPr>
              <w:rPr>
                <w:rFonts w:ascii="Verdana" w:hAnsi="Verdana" w:cs="Verdana"/>
                <w:sz w:val="16"/>
                <w:szCs w:val="16"/>
              </w:rPr>
            </w:pPr>
            <w:r w:rsidRPr="00CB3499">
              <w:rPr>
                <w:rFonts w:ascii="Verdana" w:hAnsi="Verdana" w:cs="Verdana"/>
                <w:sz w:val="16"/>
                <w:szCs w:val="16"/>
              </w:rPr>
              <w:t>Highly reliable and can train others re: policies/procedures</w:t>
            </w:r>
          </w:p>
        </w:tc>
      </w:tr>
      <w:tr w:rsidR="006568C4" w:rsidRPr="00CB3499" w:rsidTr="006568C4">
        <w:tc>
          <w:tcPr>
            <w:tcW w:w="7128" w:type="dxa"/>
          </w:tcPr>
          <w:p w:rsidR="00D4672B" w:rsidRPr="00CB3499" w:rsidRDefault="00D4672B" w:rsidP="00D4672B">
            <w:pPr>
              <w:pStyle w:val="Heading2"/>
              <w:jc w:val="left"/>
              <w:rPr>
                <w:b w:val="0"/>
                <w:bCs w:val="0"/>
                <w:sz w:val="16"/>
                <w:szCs w:val="16"/>
              </w:rPr>
            </w:pPr>
            <w:r w:rsidRPr="00CB3499">
              <w:rPr>
                <w:sz w:val="16"/>
                <w:szCs w:val="16"/>
              </w:rPr>
              <w:t xml:space="preserve">Gifts and Solicitations: </w:t>
            </w:r>
            <w:r w:rsidRPr="00CB3499">
              <w:rPr>
                <w:b w:val="0"/>
                <w:sz w:val="16"/>
                <w:szCs w:val="16"/>
              </w:rPr>
              <w:t xml:space="preserve">Per Board Policy 8600, employees shall not accept gifts from students, parents, vendors or outside individuals. The SOESD Board considers cards, letters, and plaques as acceptable tokens of gratitude or appreciation. Per Board Policy 8400, solicitations of employees and/or students shall be authorized only by the superintendent. </w:t>
            </w:r>
          </w:p>
        </w:tc>
        <w:tc>
          <w:tcPr>
            <w:tcW w:w="1710" w:type="dxa"/>
          </w:tcPr>
          <w:p w:rsidR="00D4672B" w:rsidRPr="00CB3499" w:rsidRDefault="00D4672B">
            <w:pPr>
              <w:rPr>
                <w:rFonts w:ascii="Verdana" w:hAnsi="Verdana" w:cs="Verdana"/>
                <w:sz w:val="16"/>
                <w:szCs w:val="16"/>
              </w:rPr>
            </w:pPr>
            <w:r w:rsidRPr="00CB3499">
              <w:rPr>
                <w:rFonts w:ascii="Verdana" w:hAnsi="Verdana" w:cs="Verdana"/>
                <w:sz w:val="16"/>
                <w:szCs w:val="16"/>
              </w:rPr>
              <w:t>Non-compliant with Board Policy</w:t>
            </w:r>
          </w:p>
        </w:tc>
        <w:tc>
          <w:tcPr>
            <w:tcW w:w="1710" w:type="dxa"/>
          </w:tcPr>
          <w:p w:rsidR="00D4672B" w:rsidRPr="00CB3499" w:rsidRDefault="008B62A7">
            <w:pPr>
              <w:rPr>
                <w:rFonts w:ascii="Verdana" w:hAnsi="Verdana" w:cs="Verdana"/>
                <w:sz w:val="16"/>
                <w:szCs w:val="16"/>
              </w:rPr>
            </w:pPr>
            <w:r w:rsidRPr="00CB3499">
              <w:rPr>
                <w:rFonts w:ascii="Verdana" w:hAnsi="Verdana" w:cs="Verdana"/>
                <w:sz w:val="16"/>
                <w:szCs w:val="16"/>
              </w:rPr>
              <w:t>Sometimes</w:t>
            </w:r>
            <w:r w:rsidR="00D4672B" w:rsidRPr="00CB3499">
              <w:rPr>
                <w:rFonts w:ascii="Verdana" w:hAnsi="Verdana" w:cs="Verdana"/>
                <w:sz w:val="16"/>
                <w:szCs w:val="16"/>
              </w:rPr>
              <w:t xml:space="preserve"> non-compliant with Board Policy </w:t>
            </w:r>
          </w:p>
        </w:tc>
        <w:tc>
          <w:tcPr>
            <w:tcW w:w="1710" w:type="dxa"/>
          </w:tcPr>
          <w:p w:rsidR="00D4672B" w:rsidRPr="00CB3499" w:rsidRDefault="00D4672B">
            <w:pPr>
              <w:rPr>
                <w:rFonts w:ascii="Verdana" w:hAnsi="Verdana" w:cs="Verdana"/>
                <w:sz w:val="16"/>
                <w:szCs w:val="16"/>
              </w:rPr>
            </w:pPr>
            <w:r w:rsidRPr="00CB3499">
              <w:rPr>
                <w:rFonts w:ascii="Verdana" w:hAnsi="Verdana" w:cs="Verdana"/>
                <w:sz w:val="16"/>
                <w:szCs w:val="16"/>
              </w:rPr>
              <w:t>Compliant with Board Policy</w:t>
            </w:r>
          </w:p>
        </w:tc>
        <w:tc>
          <w:tcPr>
            <w:tcW w:w="1800" w:type="dxa"/>
          </w:tcPr>
          <w:p w:rsidR="00D4672B" w:rsidRPr="00CB3499" w:rsidRDefault="00D4672B">
            <w:pPr>
              <w:rPr>
                <w:rFonts w:ascii="Verdana" w:hAnsi="Verdana" w:cs="Verdana"/>
                <w:sz w:val="16"/>
                <w:szCs w:val="16"/>
              </w:rPr>
            </w:pPr>
            <w:r w:rsidRPr="00CB3499">
              <w:rPr>
                <w:rFonts w:ascii="Verdana" w:hAnsi="Verdana" w:cs="Verdana"/>
                <w:sz w:val="16"/>
                <w:szCs w:val="16"/>
              </w:rPr>
              <w:t xml:space="preserve">Highly aware </w:t>
            </w:r>
            <w:r w:rsidR="001600D7" w:rsidRPr="00CB3499">
              <w:rPr>
                <w:rFonts w:ascii="Verdana" w:hAnsi="Verdana" w:cs="Verdana"/>
                <w:sz w:val="16"/>
                <w:szCs w:val="16"/>
              </w:rPr>
              <w:t xml:space="preserve">(can train others) </w:t>
            </w:r>
            <w:r w:rsidRPr="00CB3499">
              <w:rPr>
                <w:rFonts w:ascii="Verdana" w:hAnsi="Verdana" w:cs="Verdana"/>
                <w:sz w:val="16"/>
                <w:szCs w:val="16"/>
              </w:rPr>
              <w:t>and compliant</w:t>
            </w:r>
            <w:r w:rsidR="001600D7" w:rsidRPr="00CB3499">
              <w:rPr>
                <w:rFonts w:ascii="Verdana" w:hAnsi="Verdana" w:cs="Verdana"/>
                <w:sz w:val="16"/>
                <w:szCs w:val="16"/>
              </w:rPr>
              <w:t xml:space="preserve"> with Board Policy</w:t>
            </w:r>
          </w:p>
        </w:tc>
      </w:tr>
      <w:tr w:rsidR="006568C4" w:rsidRPr="00CB3499" w:rsidTr="006568C4">
        <w:tc>
          <w:tcPr>
            <w:tcW w:w="7128" w:type="dxa"/>
          </w:tcPr>
          <w:p w:rsidR="00D4672B" w:rsidRPr="00CB3499" w:rsidRDefault="00D4672B">
            <w:pPr>
              <w:pStyle w:val="Heading2"/>
              <w:jc w:val="left"/>
              <w:rPr>
                <w:b w:val="0"/>
                <w:bCs w:val="0"/>
                <w:sz w:val="16"/>
                <w:szCs w:val="16"/>
              </w:rPr>
            </w:pPr>
            <w:r w:rsidRPr="00CB3499">
              <w:rPr>
                <w:sz w:val="16"/>
                <w:szCs w:val="16"/>
              </w:rPr>
              <w:t xml:space="preserve">Personal Appearance: </w:t>
            </w:r>
            <w:r w:rsidRPr="00CB3499">
              <w:rPr>
                <w:b w:val="0"/>
                <w:sz w:val="16"/>
                <w:szCs w:val="16"/>
              </w:rPr>
              <w:t>The employee is dressed and groomed in a neat, clean, and proper professional manner for the assignment and work setting. Attire will be modes</w:t>
            </w:r>
            <w:r w:rsidR="00E26B98" w:rsidRPr="00CB3499">
              <w:rPr>
                <w:b w:val="0"/>
                <w:sz w:val="16"/>
                <w:szCs w:val="16"/>
              </w:rPr>
              <w:t>t</w:t>
            </w:r>
            <w:r w:rsidRPr="00CB3499">
              <w:rPr>
                <w:b w:val="0"/>
                <w:sz w:val="16"/>
                <w:szCs w:val="16"/>
              </w:rPr>
              <w:t>, unrevealing, safe and commensurate with job duties. During summer hours, based on work location and conditions, more casual attire is allowed with superintendent approval.</w:t>
            </w:r>
          </w:p>
        </w:tc>
        <w:tc>
          <w:tcPr>
            <w:tcW w:w="1710" w:type="dxa"/>
          </w:tcPr>
          <w:p w:rsidR="00D4672B" w:rsidRPr="00CB3499" w:rsidRDefault="00D4672B">
            <w:pPr>
              <w:rPr>
                <w:rFonts w:ascii="Verdana" w:hAnsi="Verdana" w:cs="Verdana"/>
                <w:sz w:val="16"/>
                <w:szCs w:val="16"/>
              </w:rPr>
            </w:pPr>
            <w:r w:rsidRPr="00CB3499">
              <w:rPr>
                <w:rFonts w:ascii="Verdana" w:hAnsi="Verdana" w:cs="Verdana"/>
                <w:sz w:val="16"/>
                <w:szCs w:val="16"/>
              </w:rPr>
              <w:t xml:space="preserve">Appearance is frequently poor or inappropriate </w:t>
            </w:r>
          </w:p>
          <w:p w:rsidR="00D4672B" w:rsidRPr="00CB3499" w:rsidRDefault="00D4672B">
            <w:pPr>
              <w:rPr>
                <w:rFonts w:ascii="Verdana" w:hAnsi="Verdana" w:cs="Verdana"/>
                <w:sz w:val="16"/>
                <w:szCs w:val="16"/>
              </w:rPr>
            </w:pPr>
          </w:p>
        </w:tc>
        <w:tc>
          <w:tcPr>
            <w:tcW w:w="1710" w:type="dxa"/>
          </w:tcPr>
          <w:p w:rsidR="00D4672B" w:rsidRPr="00CB3499" w:rsidRDefault="00D4672B">
            <w:pPr>
              <w:rPr>
                <w:rFonts w:ascii="Verdana" w:hAnsi="Verdana" w:cs="Verdana"/>
                <w:sz w:val="16"/>
                <w:szCs w:val="16"/>
              </w:rPr>
            </w:pPr>
            <w:r w:rsidRPr="00CB3499">
              <w:rPr>
                <w:rFonts w:ascii="Verdana" w:hAnsi="Verdana" w:cs="Verdana"/>
                <w:sz w:val="16"/>
                <w:szCs w:val="16"/>
              </w:rPr>
              <w:t xml:space="preserve">Appearance is </w:t>
            </w:r>
            <w:r w:rsidR="008B62A7" w:rsidRPr="00CB3499">
              <w:rPr>
                <w:rFonts w:ascii="Verdana" w:hAnsi="Verdana" w:cs="Verdana"/>
                <w:sz w:val="16"/>
                <w:szCs w:val="16"/>
              </w:rPr>
              <w:t>Sometimes</w:t>
            </w:r>
            <w:r w:rsidRPr="00CB3499">
              <w:rPr>
                <w:rFonts w:ascii="Verdana" w:hAnsi="Verdana" w:cs="Verdana"/>
                <w:sz w:val="16"/>
                <w:szCs w:val="16"/>
              </w:rPr>
              <w:t xml:space="preserve"> poor or inappropriate</w:t>
            </w:r>
          </w:p>
          <w:p w:rsidR="00D4672B" w:rsidRPr="00CB3499" w:rsidRDefault="00D4672B">
            <w:pPr>
              <w:rPr>
                <w:rFonts w:ascii="Verdana" w:hAnsi="Verdana" w:cs="Verdana"/>
                <w:sz w:val="16"/>
                <w:szCs w:val="16"/>
              </w:rPr>
            </w:pPr>
          </w:p>
        </w:tc>
        <w:tc>
          <w:tcPr>
            <w:tcW w:w="1710" w:type="dxa"/>
          </w:tcPr>
          <w:p w:rsidR="00D4672B" w:rsidRPr="00CB3499" w:rsidRDefault="00D4672B">
            <w:pPr>
              <w:rPr>
                <w:rFonts w:ascii="Verdana" w:hAnsi="Verdana" w:cs="Verdana"/>
                <w:sz w:val="16"/>
                <w:szCs w:val="16"/>
              </w:rPr>
            </w:pPr>
            <w:r w:rsidRPr="00CB3499">
              <w:rPr>
                <w:rFonts w:ascii="Verdana" w:hAnsi="Verdana" w:cs="Verdana"/>
                <w:sz w:val="16"/>
                <w:szCs w:val="16"/>
              </w:rPr>
              <w:t>Appearance is proper and professional</w:t>
            </w:r>
          </w:p>
          <w:p w:rsidR="00D4672B" w:rsidRPr="00CB3499" w:rsidRDefault="00D4672B">
            <w:pPr>
              <w:rPr>
                <w:rFonts w:ascii="Verdana" w:hAnsi="Verdana" w:cs="Verdana"/>
                <w:sz w:val="16"/>
                <w:szCs w:val="16"/>
              </w:rPr>
            </w:pPr>
          </w:p>
        </w:tc>
        <w:tc>
          <w:tcPr>
            <w:tcW w:w="1800" w:type="dxa"/>
          </w:tcPr>
          <w:p w:rsidR="00D4672B" w:rsidRPr="00CB3499" w:rsidRDefault="001600D7">
            <w:pPr>
              <w:rPr>
                <w:rFonts w:ascii="Verdana" w:hAnsi="Verdana" w:cs="Verdana"/>
                <w:sz w:val="16"/>
                <w:szCs w:val="16"/>
              </w:rPr>
            </w:pPr>
            <w:r w:rsidRPr="00CB3499">
              <w:rPr>
                <w:rFonts w:ascii="Verdana" w:hAnsi="Verdana" w:cs="Verdana"/>
                <w:sz w:val="16"/>
                <w:szCs w:val="16"/>
              </w:rPr>
              <w:t>Highly aware of dress code (can train others) and always adheres to it</w:t>
            </w:r>
          </w:p>
        </w:tc>
      </w:tr>
      <w:tr w:rsidR="00292514" w:rsidRPr="00CB3499" w:rsidTr="00A43E35">
        <w:tc>
          <w:tcPr>
            <w:tcW w:w="7128" w:type="dxa"/>
          </w:tcPr>
          <w:p w:rsidR="00292514" w:rsidRPr="00CB3499" w:rsidRDefault="00292514" w:rsidP="00292514">
            <w:pPr>
              <w:pStyle w:val="Heading2"/>
              <w:jc w:val="left"/>
            </w:pPr>
            <w:r w:rsidRPr="00CB3499">
              <w:rPr>
                <w:sz w:val="16"/>
                <w:szCs w:val="16"/>
              </w:rPr>
              <w:t xml:space="preserve">Professional Conduct and Communication: </w:t>
            </w:r>
            <w:r w:rsidRPr="00CB3499">
              <w:rPr>
                <w:b w:val="0"/>
                <w:sz w:val="16"/>
                <w:szCs w:val="16"/>
              </w:rPr>
              <w:t xml:space="preserve"> The employee uses respectful, friendly, clear and win/win oriented professional communication skills and behavior with other employees, students and families. The employee demonstrates positive support for the school district, the SOESD, and the community and serves as a liaison to promote good public relations between SOESD, staff, families, component districts and the community.  The employee accepts constructive feedback, shows</w:t>
            </w:r>
          </w:p>
        </w:tc>
        <w:tc>
          <w:tcPr>
            <w:tcW w:w="1710" w:type="dxa"/>
          </w:tcPr>
          <w:p w:rsidR="00292514" w:rsidRPr="00CB3499" w:rsidRDefault="00292514" w:rsidP="00292514">
            <w:pPr>
              <w:pStyle w:val="Heading3"/>
              <w:rPr>
                <w:b w:val="0"/>
              </w:rPr>
            </w:pPr>
            <w:r w:rsidRPr="00CB3499">
              <w:rPr>
                <w:b w:val="0"/>
                <w:sz w:val="16"/>
                <w:szCs w:val="16"/>
              </w:rPr>
              <w:t>Conduct and/or communication is often disrespectful, negative, polarizing and/or</w:t>
            </w:r>
          </w:p>
        </w:tc>
        <w:tc>
          <w:tcPr>
            <w:tcW w:w="1710" w:type="dxa"/>
          </w:tcPr>
          <w:p w:rsidR="00292514" w:rsidRPr="00CB3499" w:rsidRDefault="00292514" w:rsidP="00292514">
            <w:pPr>
              <w:rPr>
                <w:rFonts w:ascii="Verdana" w:hAnsi="Verdana" w:cs="Verdana"/>
                <w:b/>
                <w:bCs/>
                <w:sz w:val="18"/>
                <w:szCs w:val="18"/>
              </w:rPr>
            </w:pPr>
            <w:r w:rsidRPr="00CB3499">
              <w:rPr>
                <w:rFonts w:ascii="Verdana" w:hAnsi="Verdana" w:cs="Verdana"/>
                <w:sz w:val="16"/>
                <w:szCs w:val="16"/>
              </w:rPr>
              <w:t xml:space="preserve">Conduct and/or communication is inconsistent (is </w:t>
            </w:r>
            <w:r w:rsidR="008B62A7" w:rsidRPr="00CB3499">
              <w:rPr>
                <w:rFonts w:ascii="Verdana" w:hAnsi="Verdana" w:cs="Verdana"/>
                <w:sz w:val="16"/>
                <w:szCs w:val="16"/>
              </w:rPr>
              <w:t>Sometimes</w:t>
            </w:r>
            <w:r w:rsidRPr="00CB3499">
              <w:rPr>
                <w:rFonts w:ascii="Verdana" w:hAnsi="Verdana" w:cs="Verdana"/>
                <w:sz w:val="16"/>
                <w:szCs w:val="16"/>
              </w:rPr>
              <w:t xml:space="preserve"> disrespectful, negative,</w:t>
            </w:r>
          </w:p>
        </w:tc>
        <w:tc>
          <w:tcPr>
            <w:tcW w:w="1710" w:type="dxa"/>
          </w:tcPr>
          <w:p w:rsidR="00292514" w:rsidRPr="00CB3499" w:rsidRDefault="00E83404" w:rsidP="00292514">
            <w:pPr>
              <w:pStyle w:val="Heading3"/>
              <w:rPr>
                <w:b w:val="0"/>
              </w:rPr>
            </w:pPr>
            <w:r w:rsidRPr="00CB3499">
              <w:rPr>
                <w:b w:val="0"/>
                <w:sz w:val="16"/>
                <w:szCs w:val="16"/>
              </w:rPr>
              <w:t>Conduct and/or communication is generally respectful, clear, positive and supportive of the</w:t>
            </w:r>
          </w:p>
        </w:tc>
        <w:tc>
          <w:tcPr>
            <w:tcW w:w="1800" w:type="dxa"/>
          </w:tcPr>
          <w:p w:rsidR="00292514" w:rsidRPr="00CB3499" w:rsidRDefault="00E83404" w:rsidP="00292514">
            <w:pPr>
              <w:rPr>
                <w:rFonts w:ascii="Verdana" w:hAnsi="Verdana" w:cs="Verdana"/>
                <w:b/>
                <w:bCs/>
                <w:sz w:val="18"/>
                <w:szCs w:val="18"/>
              </w:rPr>
            </w:pPr>
            <w:r w:rsidRPr="00CB3499">
              <w:rPr>
                <w:rFonts w:ascii="Verdana" w:hAnsi="Verdana" w:cs="Verdana"/>
                <w:sz w:val="16"/>
                <w:szCs w:val="16"/>
              </w:rPr>
              <w:t>Conduct and/or communication is respectful, friendly, clear, win/win oriented and supportive of the</w:t>
            </w:r>
          </w:p>
        </w:tc>
      </w:tr>
      <w:tr w:rsidR="00243C1D" w:rsidRPr="00CB3499" w:rsidTr="00A43E35">
        <w:tc>
          <w:tcPr>
            <w:tcW w:w="7128" w:type="dxa"/>
          </w:tcPr>
          <w:p w:rsidR="00243C1D" w:rsidRPr="00CB3499" w:rsidRDefault="00243C1D" w:rsidP="00A43E35">
            <w:pPr>
              <w:pStyle w:val="Heading2"/>
            </w:pPr>
            <w:r w:rsidRPr="00CB3499">
              <w:lastRenderedPageBreak/>
              <w:t>Expectations</w:t>
            </w:r>
          </w:p>
        </w:tc>
        <w:tc>
          <w:tcPr>
            <w:tcW w:w="1710" w:type="dxa"/>
          </w:tcPr>
          <w:tbl>
            <w:tblPr>
              <w:tblW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tblGrid>
            <w:tr w:rsidR="00243C1D" w:rsidRPr="00CB3499" w:rsidTr="00A43E35">
              <w:tc>
                <w:tcPr>
                  <w:tcW w:w="1167" w:type="dxa"/>
                  <w:tcBorders>
                    <w:top w:val="single" w:sz="4" w:space="0" w:color="auto"/>
                    <w:left w:val="single" w:sz="4" w:space="0" w:color="auto"/>
                    <w:bottom w:val="single" w:sz="4" w:space="0" w:color="auto"/>
                    <w:right w:val="single" w:sz="4" w:space="0" w:color="auto"/>
                  </w:tcBorders>
                </w:tcPr>
                <w:p w:rsidR="00243C1D" w:rsidRPr="00CB3499" w:rsidRDefault="00243C1D" w:rsidP="00A43E35">
                  <w:pPr>
                    <w:pStyle w:val="Heading3"/>
                    <w:jc w:val="center"/>
                  </w:pPr>
                  <w:r w:rsidRPr="00CB3499">
                    <w:t>1</w:t>
                  </w:r>
                </w:p>
              </w:tc>
            </w:tr>
          </w:tbl>
          <w:p w:rsidR="00243C1D" w:rsidRPr="00CB3499" w:rsidRDefault="00243C1D" w:rsidP="00A43E35">
            <w:pPr>
              <w:pStyle w:val="Heading3"/>
              <w:jc w:val="center"/>
            </w:pPr>
            <w:r w:rsidRPr="00CB3499">
              <w:rPr>
                <w:sz w:val="16"/>
                <w:szCs w:val="16"/>
              </w:rPr>
              <w:t>Does Not Meet</w:t>
            </w:r>
          </w:p>
        </w:tc>
        <w:tc>
          <w:tcPr>
            <w:tcW w:w="1710" w:type="dxa"/>
          </w:tcPr>
          <w:tbl>
            <w:tblPr>
              <w:tblW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tblGrid>
            <w:tr w:rsidR="00243C1D" w:rsidRPr="00CB3499" w:rsidTr="00A43E35">
              <w:tc>
                <w:tcPr>
                  <w:tcW w:w="1157" w:type="dxa"/>
                  <w:tcBorders>
                    <w:top w:val="single" w:sz="4" w:space="0" w:color="auto"/>
                    <w:left w:val="single" w:sz="4" w:space="0" w:color="auto"/>
                    <w:bottom w:val="single" w:sz="4" w:space="0" w:color="auto"/>
                    <w:right w:val="single" w:sz="4" w:space="0" w:color="auto"/>
                  </w:tcBorders>
                </w:tcPr>
                <w:p w:rsidR="00243C1D" w:rsidRPr="00CB3499" w:rsidRDefault="00243C1D" w:rsidP="00A43E35">
                  <w:pPr>
                    <w:jc w:val="center"/>
                    <w:rPr>
                      <w:rFonts w:ascii="Verdana" w:hAnsi="Verdana" w:cs="Verdana"/>
                      <w:b/>
                      <w:bCs/>
                      <w:sz w:val="18"/>
                      <w:szCs w:val="18"/>
                    </w:rPr>
                  </w:pPr>
                  <w:r w:rsidRPr="00CB3499">
                    <w:rPr>
                      <w:rFonts w:ascii="Verdana" w:hAnsi="Verdana" w:cs="Verdana"/>
                      <w:b/>
                      <w:bCs/>
                      <w:sz w:val="18"/>
                      <w:szCs w:val="18"/>
                    </w:rPr>
                    <w:t>2</w:t>
                  </w:r>
                </w:p>
              </w:tc>
            </w:tr>
          </w:tbl>
          <w:p w:rsidR="00243C1D" w:rsidRPr="00CB3499" w:rsidRDefault="00243C1D" w:rsidP="00A43E35">
            <w:pPr>
              <w:jc w:val="center"/>
              <w:rPr>
                <w:rFonts w:ascii="Verdana" w:hAnsi="Verdana" w:cs="Verdana"/>
                <w:b/>
                <w:bCs/>
                <w:sz w:val="18"/>
                <w:szCs w:val="18"/>
              </w:rPr>
            </w:pPr>
            <w:r w:rsidRPr="00CB3499">
              <w:rPr>
                <w:rFonts w:ascii="Verdana" w:hAnsi="Verdana" w:cs="Verdana"/>
                <w:b/>
                <w:bCs/>
                <w:sz w:val="16"/>
                <w:szCs w:val="16"/>
              </w:rPr>
              <w:t>Basic knowledge</w:t>
            </w:r>
          </w:p>
        </w:tc>
        <w:tc>
          <w:tcPr>
            <w:tcW w:w="1710" w:type="dxa"/>
          </w:tcPr>
          <w:tbl>
            <w:tblPr>
              <w:tblW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tblGrid>
            <w:tr w:rsidR="00243C1D" w:rsidRPr="00CB3499" w:rsidTr="00A43E35">
              <w:tc>
                <w:tcPr>
                  <w:tcW w:w="1059" w:type="dxa"/>
                  <w:tcBorders>
                    <w:top w:val="single" w:sz="4" w:space="0" w:color="auto"/>
                    <w:left w:val="single" w:sz="4" w:space="0" w:color="auto"/>
                    <w:bottom w:val="single" w:sz="4" w:space="0" w:color="auto"/>
                    <w:right w:val="single" w:sz="4" w:space="0" w:color="auto"/>
                  </w:tcBorders>
                </w:tcPr>
                <w:p w:rsidR="00243C1D" w:rsidRPr="00CB3499" w:rsidRDefault="00243C1D" w:rsidP="00A43E35">
                  <w:pPr>
                    <w:pStyle w:val="Heading3"/>
                    <w:jc w:val="center"/>
                  </w:pPr>
                  <w:r w:rsidRPr="00CB3499">
                    <w:t>3</w:t>
                  </w:r>
                </w:p>
              </w:tc>
            </w:tr>
          </w:tbl>
          <w:p w:rsidR="00243C1D" w:rsidRPr="00CB3499" w:rsidRDefault="00243C1D" w:rsidP="00A43E35">
            <w:pPr>
              <w:pStyle w:val="Heading3"/>
              <w:jc w:val="center"/>
            </w:pPr>
            <w:r w:rsidRPr="00CB3499">
              <w:rPr>
                <w:sz w:val="16"/>
                <w:szCs w:val="16"/>
              </w:rPr>
              <w:t>Proficient Application</w:t>
            </w:r>
          </w:p>
        </w:tc>
        <w:tc>
          <w:tcPr>
            <w:tcW w:w="1800" w:type="dxa"/>
          </w:tcPr>
          <w:tbl>
            <w:tblPr>
              <w:tblW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tblGrid>
            <w:tr w:rsidR="00243C1D" w:rsidRPr="00CB3499" w:rsidTr="00A43E35">
              <w:tc>
                <w:tcPr>
                  <w:tcW w:w="1218" w:type="dxa"/>
                  <w:tcBorders>
                    <w:top w:val="single" w:sz="4" w:space="0" w:color="auto"/>
                    <w:left w:val="single" w:sz="4" w:space="0" w:color="auto"/>
                    <w:bottom w:val="single" w:sz="4" w:space="0" w:color="auto"/>
                    <w:right w:val="single" w:sz="4" w:space="0" w:color="auto"/>
                  </w:tcBorders>
                </w:tcPr>
                <w:p w:rsidR="00243C1D" w:rsidRPr="00CB3499" w:rsidRDefault="00243C1D" w:rsidP="00A43E35">
                  <w:pPr>
                    <w:jc w:val="center"/>
                    <w:rPr>
                      <w:rFonts w:ascii="Verdana" w:hAnsi="Verdana" w:cs="Verdana"/>
                      <w:b/>
                      <w:bCs/>
                      <w:sz w:val="18"/>
                      <w:szCs w:val="18"/>
                    </w:rPr>
                  </w:pPr>
                  <w:r w:rsidRPr="00CB3499">
                    <w:rPr>
                      <w:rFonts w:ascii="Verdana" w:hAnsi="Verdana" w:cs="Verdana"/>
                      <w:b/>
                      <w:bCs/>
                      <w:sz w:val="18"/>
                      <w:szCs w:val="18"/>
                    </w:rPr>
                    <w:t>4</w:t>
                  </w:r>
                </w:p>
              </w:tc>
            </w:tr>
          </w:tbl>
          <w:p w:rsidR="00243C1D" w:rsidRPr="00CB3499" w:rsidRDefault="00243C1D" w:rsidP="00A43E35">
            <w:pPr>
              <w:jc w:val="center"/>
              <w:rPr>
                <w:rFonts w:ascii="Verdana" w:hAnsi="Verdana" w:cs="Verdana"/>
                <w:b/>
                <w:bCs/>
                <w:sz w:val="18"/>
                <w:szCs w:val="18"/>
              </w:rPr>
            </w:pPr>
            <w:r w:rsidRPr="00CB3499">
              <w:rPr>
                <w:rFonts w:ascii="Verdana" w:hAnsi="Verdana" w:cs="Verdana"/>
                <w:b/>
                <w:bCs/>
                <w:sz w:val="16"/>
                <w:szCs w:val="16"/>
              </w:rPr>
              <w:t>Exceeds</w:t>
            </w:r>
          </w:p>
        </w:tc>
      </w:tr>
      <w:tr w:rsidR="006568C4" w:rsidRPr="00CB3499" w:rsidTr="006568C4">
        <w:tc>
          <w:tcPr>
            <w:tcW w:w="7128" w:type="dxa"/>
          </w:tcPr>
          <w:p w:rsidR="00D4672B" w:rsidRPr="00CB3499" w:rsidRDefault="005226F0" w:rsidP="00851C65">
            <w:pPr>
              <w:pStyle w:val="Heading2"/>
              <w:jc w:val="left"/>
              <w:rPr>
                <w:b w:val="0"/>
                <w:sz w:val="16"/>
                <w:szCs w:val="16"/>
              </w:rPr>
            </w:pPr>
            <w:r w:rsidRPr="00CB3499">
              <w:rPr>
                <w:b w:val="0"/>
                <w:sz w:val="16"/>
                <w:szCs w:val="16"/>
              </w:rPr>
              <w:t xml:space="preserve">ability to be flexible in the </w:t>
            </w:r>
            <w:r w:rsidR="003235A8" w:rsidRPr="00CB3499">
              <w:rPr>
                <w:b w:val="0"/>
                <w:sz w:val="16"/>
                <w:szCs w:val="16"/>
              </w:rPr>
              <w:t xml:space="preserve">workplace, </w:t>
            </w:r>
            <w:r w:rsidRPr="00CB3499">
              <w:rPr>
                <w:b w:val="0"/>
                <w:sz w:val="16"/>
                <w:szCs w:val="16"/>
              </w:rPr>
              <w:t xml:space="preserve">gets along </w:t>
            </w:r>
            <w:r w:rsidR="003235A8" w:rsidRPr="00CB3499">
              <w:rPr>
                <w:b w:val="0"/>
                <w:sz w:val="16"/>
                <w:szCs w:val="16"/>
              </w:rPr>
              <w:t>and works well with the educational team.  The employee</w:t>
            </w:r>
            <w:r w:rsidR="00D4672B" w:rsidRPr="00CB3499">
              <w:rPr>
                <w:b w:val="0"/>
                <w:sz w:val="16"/>
                <w:szCs w:val="16"/>
              </w:rPr>
              <w:t xml:space="preserve"> avoid</w:t>
            </w:r>
            <w:r w:rsidR="003235A8" w:rsidRPr="00CB3499">
              <w:rPr>
                <w:b w:val="0"/>
                <w:sz w:val="16"/>
                <w:szCs w:val="16"/>
              </w:rPr>
              <w:t>s</w:t>
            </w:r>
            <w:r w:rsidR="00D4672B" w:rsidRPr="00CB3499">
              <w:rPr>
                <w:b w:val="0"/>
                <w:sz w:val="16"/>
                <w:szCs w:val="16"/>
              </w:rPr>
              <w:t xml:space="preserve"> relationships or activities that have the potential to interfere with professional judgment and objectivity or blur the boundaries of professional relationships. If there is a conflict of interest with an employee, student, or family, the employee inform</w:t>
            </w:r>
            <w:r w:rsidR="003235A8" w:rsidRPr="00CB3499">
              <w:rPr>
                <w:b w:val="0"/>
                <w:sz w:val="16"/>
                <w:szCs w:val="16"/>
              </w:rPr>
              <w:t>s</w:t>
            </w:r>
            <w:r w:rsidR="00D4672B" w:rsidRPr="00CB3499">
              <w:rPr>
                <w:b w:val="0"/>
                <w:sz w:val="16"/>
                <w:szCs w:val="16"/>
              </w:rPr>
              <w:t xml:space="preserve"> the program administrator of the conflict of interest. Proper internet use, which does not violate computer use agreement, will be followed. SOESD protocol, procedure, and policy will be followed when communicating complaints and concerns. Use of personal cell phones for personal calls during the work day should be limited to break periods or personal emergencies.</w:t>
            </w:r>
            <w:r w:rsidR="00851C65" w:rsidRPr="00CB3499">
              <w:rPr>
                <w:b w:val="0"/>
                <w:sz w:val="16"/>
                <w:szCs w:val="16"/>
              </w:rPr>
              <w:t xml:space="preserve">  The employee demonstrates ethical standards* </w:t>
            </w:r>
            <w:r w:rsidR="001D0AF8" w:rsidRPr="00CB3499">
              <w:rPr>
                <w:b w:val="0"/>
                <w:sz w:val="16"/>
                <w:szCs w:val="16"/>
              </w:rPr>
              <w:t xml:space="preserve">related to his/her professional practice </w:t>
            </w:r>
            <w:r w:rsidR="00851C65" w:rsidRPr="00CB3499">
              <w:rPr>
                <w:b w:val="0"/>
                <w:sz w:val="16"/>
                <w:szCs w:val="16"/>
              </w:rPr>
              <w:t xml:space="preserve">and </w:t>
            </w:r>
            <w:r w:rsidR="00CA540A" w:rsidRPr="00CB3499">
              <w:rPr>
                <w:b w:val="0"/>
                <w:sz w:val="16"/>
                <w:szCs w:val="16"/>
              </w:rPr>
              <w:t>follows SOESD and/or district policy.</w:t>
            </w:r>
          </w:p>
          <w:p w:rsidR="000C32E5" w:rsidRPr="00CB3499" w:rsidRDefault="000C32E5" w:rsidP="000C32E5"/>
          <w:p w:rsidR="000C32E5" w:rsidRPr="00CB3499" w:rsidRDefault="000C32E5" w:rsidP="006A3D03">
            <w:pPr>
              <w:rPr>
                <w:rFonts w:ascii="Verdana" w:hAnsi="Verdana"/>
                <w:sz w:val="16"/>
                <w:szCs w:val="16"/>
              </w:rPr>
            </w:pPr>
            <w:r w:rsidRPr="00CB3499">
              <w:rPr>
                <w:rFonts w:ascii="Verdana" w:hAnsi="Verdana"/>
                <w:sz w:val="16"/>
                <w:szCs w:val="16"/>
              </w:rPr>
              <w:t xml:space="preserve">*For example, </w:t>
            </w:r>
            <w:r w:rsidR="00510177" w:rsidRPr="00CB3499">
              <w:rPr>
                <w:rFonts w:ascii="Verdana" w:hAnsi="Verdana"/>
                <w:sz w:val="16"/>
                <w:szCs w:val="16"/>
              </w:rPr>
              <w:t xml:space="preserve">ASHA Code of Ethics, </w:t>
            </w:r>
            <w:r w:rsidR="00937B30" w:rsidRPr="00CB3499">
              <w:rPr>
                <w:rFonts w:ascii="Verdana" w:hAnsi="Verdana"/>
                <w:sz w:val="16"/>
                <w:szCs w:val="16"/>
              </w:rPr>
              <w:t xml:space="preserve">CEC Special Education Professional Ethical Principles and Practice Standards, DEC Code of Ethics, </w:t>
            </w:r>
            <w:r w:rsidR="00510177" w:rsidRPr="00CB3499">
              <w:rPr>
                <w:rFonts w:ascii="Verdana" w:hAnsi="Verdana"/>
                <w:sz w:val="16"/>
                <w:szCs w:val="16"/>
              </w:rPr>
              <w:t>NASP Standards</w:t>
            </w:r>
            <w:r w:rsidR="00937B30" w:rsidRPr="00CB3499">
              <w:rPr>
                <w:rFonts w:ascii="Verdana" w:hAnsi="Verdana"/>
                <w:sz w:val="16"/>
                <w:szCs w:val="16"/>
              </w:rPr>
              <w:t>,</w:t>
            </w:r>
            <w:r w:rsidR="00510177" w:rsidRPr="00CB3499">
              <w:rPr>
                <w:rFonts w:ascii="Verdana" w:hAnsi="Verdana"/>
                <w:sz w:val="16"/>
                <w:szCs w:val="16"/>
              </w:rPr>
              <w:t xml:space="preserve"> </w:t>
            </w:r>
            <w:r w:rsidR="006A3D03" w:rsidRPr="00CB3499">
              <w:rPr>
                <w:rFonts w:ascii="Verdana" w:hAnsi="Verdana"/>
                <w:sz w:val="16"/>
                <w:szCs w:val="16"/>
              </w:rPr>
              <w:t>NAEYC Code of Ethics, TSPC Statement of Professionalism,</w:t>
            </w:r>
          </w:p>
        </w:tc>
        <w:tc>
          <w:tcPr>
            <w:tcW w:w="1710" w:type="dxa"/>
          </w:tcPr>
          <w:p w:rsidR="00D4672B" w:rsidRPr="00CB3499" w:rsidRDefault="00247457" w:rsidP="00247457">
            <w:pPr>
              <w:rPr>
                <w:rFonts w:ascii="Verdana" w:hAnsi="Verdana" w:cs="Verdana"/>
                <w:sz w:val="16"/>
                <w:szCs w:val="16"/>
              </w:rPr>
            </w:pPr>
            <w:r w:rsidRPr="00CB3499">
              <w:rPr>
                <w:rFonts w:ascii="Verdana" w:hAnsi="Verdana" w:cs="Verdana"/>
                <w:sz w:val="16"/>
                <w:szCs w:val="16"/>
              </w:rPr>
              <w:t>otherwise inappropriate or damaging to the SOESD, component district, staff, students, families or community.</w:t>
            </w:r>
            <w:r w:rsidR="00542A53" w:rsidRPr="00CB3499">
              <w:rPr>
                <w:rFonts w:ascii="Verdana" w:hAnsi="Verdana" w:cs="Verdana"/>
                <w:sz w:val="16"/>
                <w:szCs w:val="16"/>
              </w:rPr>
              <w:t xml:space="preserve">  Breach of ethical standards</w:t>
            </w:r>
            <w:r w:rsidR="00BD6505" w:rsidRPr="00CB3499">
              <w:rPr>
                <w:rFonts w:ascii="Verdana" w:hAnsi="Verdana" w:cs="Verdana"/>
                <w:sz w:val="16"/>
                <w:szCs w:val="16"/>
              </w:rPr>
              <w:t>*</w:t>
            </w:r>
            <w:r w:rsidR="00CB40AD" w:rsidRPr="00CB3499">
              <w:rPr>
                <w:rFonts w:ascii="Verdana" w:hAnsi="Verdana" w:cs="Verdana"/>
                <w:sz w:val="16"/>
                <w:szCs w:val="16"/>
              </w:rPr>
              <w:t xml:space="preserve"> or violation of SOESD and/or district policy</w:t>
            </w:r>
            <w:r w:rsidR="00542A53" w:rsidRPr="00CB3499">
              <w:rPr>
                <w:rFonts w:ascii="Verdana" w:hAnsi="Verdana" w:cs="Verdana"/>
                <w:sz w:val="16"/>
                <w:szCs w:val="16"/>
              </w:rPr>
              <w:t>.</w:t>
            </w:r>
          </w:p>
        </w:tc>
        <w:tc>
          <w:tcPr>
            <w:tcW w:w="1710" w:type="dxa"/>
          </w:tcPr>
          <w:p w:rsidR="00D4672B" w:rsidRPr="00CB3499" w:rsidRDefault="00247457">
            <w:pPr>
              <w:rPr>
                <w:rFonts w:ascii="Verdana" w:hAnsi="Verdana" w:cs="Verdana"/>
                <w:sz w:val="16"/>
                <w:szCs w:val="16"/>
              </w:rPr>
            </w:pPr>
            <w:r w:rsidRPr="00CB3499">
              <w:rPr>
                <w:rFonts w:ascii="Verdana" w:hAnsi="Verdana" w:cs="Verdana"/>
                <w:sz w:val="16"/>
                <w:szCs w:val="16"/>
              </w:rPr>
              <w:t>polarizing or otherwise inappropriate or damaging to the SOESD, component district, staff, students, families or community).</w:t>
            </w:r>
            <w:r w:rsidR="00542A53" w:rsidRPr="00CB3499">
              <w:rPr>
                <w:rFonts w:ascii="Verdana" w:hAnsi="Verdana" w:cs="Verdana"/>
                <w:sz w:val="16"/>
                <w:szCs w:val="16"/>
              </w:rPr>
              <w:t xml:space="preserve">  </w:t>
            </w:r>
          </w:p>
          <w:p w:rsidR="00D4672B" w:rsidRPr="00CB3499" w:rsidRDefault="00BD6505" w:rsidP="00BD6505">
            <w:pPr>
              <w:rPr>
                <w:rFonts w:ascii="Verdana" w:hAnsi="Verdana" w:cs="Verdana"/>
                <w:sz w:val="16"/>
                <w:szCs w:val="16"/>
              </w:rPr>
            </w:pPr>
            <w:r w:rsidRPr="00CB3499">
              <w:rPr>
                <w:rFonts w:ascii="Verdana" w:hAnsi="Verdana" w:cs="Verdana"/>
                <w:sz w:val="16"/>
                <w:szCs w:val="16"/>
              </w:rPr>
              <w:t>Sometimes e</w:t>
            </w:r>
            <w:r w:rsidR="00DD7915" w:rsidRPr="00CB3499">
              <w:rPr>
                <w:rFonts w:ascii="Verdana" w:hAnsi="Verdana" w:cs="Verdana"/>
                <w:sz w:val="16"/>
                <w:szCs w:val="16"/>
              </w:rPr>
              <w:t>xhibits behavior which does align with</w:t>
            </w:r>
            <w:r w:rsidR="00CB40AD" w:rsidRPr="00CB3499">
              <w:rPr>
                <w:rFonts w:ascii="Verdana" w:hAnsi="Verdana" w:cs="Verdana"/>
                <w:sz w:val="16"/>
                <w:szCs w:val="16"/>
              </w:rPr>
              <w:t xml:space="preserve"> ethical standards</w:t>
            </w:r>
            <w:r w:rsidRPr="00CB3499">
              <w:rPr>
                <w:rFonts w:ascii="Verdana" w:hAnsi="Verdana" w:cs="Verdana"/>
                <w:sz w:val="16"/>
                <w:szCs w:val="16"/>
              </w:rPr>
              <w:t>*</w:t>
            </w:r>
            <w:r w:rsidR="00CB40AD" w:rsidRPr="00CB3499">
              <w:rPr>
                <w:rFonts w:ascii="Verdana" w:hAnsi="Verdana" w:cs="Verdana"/>
                <w:sz w:val="16"/>
                <w:szCs w:val="16"/>
              </w:rPr>
              <w:t xml:space="preserve"> </w:t>
            </w:r>
            <w:r w:rsidR="00DD7915" w:rsidRPr="00CB3499">
              <w:rPr>
                <w:rFonts w:ascii="Verdana" w:hAnsi="Verdana" w:cs="Verdana"/>
                <w:sz w:val="16"/>
                <w:szCs w:val="16"/>
              </w:rPr>
              <w:t>and</w:t>
            </w:r>
            <w:r w:rsidR="00CB40AD" w:rsidRPr="00CB3499">
              <w:rPr>
                <w:rFonts w:ascii="Verdana" w:hAnsi="Verdana" w:cs="Verdana"/>
                <w:sz w:val="16"/>
                <w:szCs w:val="16"/>
              </w:rPr>
              <w:t xml:space="preserve"> SOESD and/or district policy.</w:t>
            </w:r>
          </w:p>
        </w:tc>
        <w:tc>
          <w:tcPr>
            <w:tcW w:w="1710" w:type="dxa"/>
          </w:tcPr>
          <w:p w:rsidR="00D4672B" w:rsidRPr="00CB3499" w:rsidRDefault="00247457" w:rsidP="00BF7FA0">
            <w:pPr>
              <w:rPr>
                <w:rFonts w:ascii="Verdana" w:hAnsi="Verdana" w:cs="Verdana"/>
                <w:sz w:val="16"/>
                <w:szCs w:val="16"/>
              </w:rPr>
            </w:pPr>
            <w:r w:rsidRPr="00CB3499">
              <w:rPr>
                <w:rFonts w:ascii="Verdana" w:hAnsi="Verdana" w:cs="Verdana"/>
                <w:sz w:val="16"/>
                <w:szCs w:val="16"/>
              </w:rPr>
              <w:t>SOESD, component district, staff, students, families or community.</w:t>
            </w:r>
            <w:r w:rsidR="00542A53" w:rsidRPr="00CB3499">
              <w:rPr>
                <w:rFonts w:ascii="Verdana" w:hAnsi="Verdana" w:cs="Verdana"/>
                <w:sz w:val="16"/>
                <w:szCs w:val="16"/>
              </w:rPr>
              <w:t xml:space="preserve">  </w:t>
            </w:r>
            <w:r w:rsidR="001D6CE7" w:rsidRPr="00CB3499">
              <w:rPr>
                <w:rFonts w:ascii="Verdana" w:hAnsi="Verdana" w:cs="Verdana"/>
                <w:sz w:val="16"/>
                <w:szCs w:val="16"/>
              </w:rPr>
              <w:t>Demonstrates</w:t>
            </w:r>
            <w:r w:rsidR="00542A53" w:rsidRPr="00CB3499">
              <w:rPr>
                <w:rFonts w:ascii="Verdana" w:hAnsi="Verdana" w:cs="Verdana"/>
                <w:sz w:val="16"/>
                <w:szCs w:val="16"/>
              </w:rPr>
              <w:t xml:space="preserve"> ethical standards</w:t>
            </w:r>
            <w:r w:rsidR="00BD6505" w:rsidRPr="00CB3499">
              <w:rPr>
                <w:rFonts w:ascii="Verdana" w:hAnsi="Verdana" w:cs="Verdana"/>
                <w:sz w:val="16"/>
                <w:szCs w:val="16"/>
              </w:rPr>
              <w:t>*</w:t>
            </w:r>
            <w:r w:rsidR="00BF7FA0" w:rsidRPr="00CB3499">
              <w:rPr>
                <w:rFonts w:ascii="Verdana" w:hAnsi="Verdana" w:cs="Verdana"/>
                <w:sz w:val="16"/>
                <w:szCs w:val="16"/>
              </w:rPr>
              <w:t xml:space="preserve"> and follows</w:t>
            </w:r>
            <w:r w:rsidR="0092768C" w:rsidRPr="00CB3499">
              <w:rPr>
                <w:rFonts w:ascii="Verdana" w:hAnsi="Verdana" w:cs="Verdana"/>
                <w:sz w:val="16"/>
                <w:szCs w:val="16"/>
              </w:rPr>
              <w:t xml:space="preserve"> SOESD and/or district policy</w:t>
            </w:r>
            <w:r w:rsidR="00542A53" w:rsidRPr="00CB3499">
              <w:rPr>
                <w:rFonts w:ascii="Verdana" w:hAnsi="Verdana" w:cs="Verdana"/>
                <w:sz w:val="16"/>
                <w:szCs w:val="16"/>
              </w:rPr>
              <w:t>.</w:t>
            </w:r>
          </w:p>
        </w:tc>
        <w:tc>
          <w:tcPr>
            <w:tcW w:w="1800" w:type="dxa"/>
          </w:tcPr>
          <w:p w:rsidR="00D4672B" w:rsidRPr="00CB3499" w:rsidRDefault="00542A53" w:rsidP="00684DEE">
            <w:pPr>
              <w:rPr>
                <w:rFonts w:ascii="Verdana" w:hAnsi="Verdana" w:cs="Verdana"/>
                <w:sz w:val="16"/>
                <w:szCs w:val="16"/>
              </w:rPr>
            </w:pPr>
            <w:r w:rsidRPr="00CB3499">
              <w:rPr>
                <w:rFonts w:ascii="Verdana" w:hAnsi="Verdana" w:cs="Verdana"/>
                <w:sz w:val="16"/>
                <w:szCs w:val="16"/>
              </w:rPr>
              <w:t>SOESD, component district, staff, students, families or community.  Adheres to ethical standards</w:t>
            </w:r>
            <w:r w:rsidR="00BD6505" w:rsidRPr="00CB3499">
              <w:rPr>
                <w:rFonts w:ascii="Verdana" w:hAnsi="Verdana" w:cs="Verdana"/>
                <w:sz w:val="16"/>
                <w:szCs w:val="16"/>
              </w:rPr>
              <w:t>*</w:t>
            </w:r>
            <w:r w:rsidR="00684DEE" w:rsidRPr="00CB3499">
              <w:rPr>
                <w:rFonts w:ascii="Verdana" w:hAnsi="Verdana" w:cs="Verdana"/>
                <w:sz w:val="16"/>
                <w:szCs w:val="16"/>
              </w:rPr>
              <w:t>, SOESD</w:t>
            </w:r>
            <w:r w:rsidR="0092768C" w:rsidRPr="00CB3499">
              <w:rPr>
                <w:rFonts w:ascii="Verdana" w:hAnsi="Verdana" w:cs="Verdana"/>
                <w:sz w:val="16"/>
                <w:szCs w:val="16"/>
              </w:rPr>
              <w:t>,</w:t>
            </w:r>
            <w:r w:rsidR="00684DEE" w:rsidRPr="00CB3499">
              <w:rPr>
                <w:rFonts w:ascii="Verdana" w:hAnsi="Verdana" w:cs="Verdana"/>
                <w:sz w:val="16"/>
                <w:szCs w:val="16"/>
              </w:rPr>
              <w:t xml:space="preserve"> and/or district policy</w:t>
            </w:r>
            <w:r w:rsidR="000C32E5" w:rsidRPr="00CB3499">
              <w:rPr>
                <w:rFonts w:ascii="Verdana" w:hAnsi="Verdana" w:cs="Verdana"/>
                <w:sz w:val="16"/>
                <w:szCs w:val="16"/>
              </w:rPr>
              <w:t>, demonstrates a commitment to ethical and professional practices,</w:t>
            </w:r>
            <w:r w:rsidR="00684DEE" w:rsidRPr="00CB3499">
              <w:rPr>
                <w:rFonts w:ascii="Verdana" w:hAnsi="Verdana" w:cs="Verdana"/>
                <w:sz w:val="16"/>
                <w:szCs w:val="16"/>
              </w:rPr>
              <w:t xml:space="preserve"> </w:t>
            </w:r>
            <w:r w:rsidRPr="00CB3499">
              <w:rPr>
                <w:rFonts w:ascii="Verdana" w:hAnsi="Verdana" w:cs="Verdana"/>
                <w:sz w:val="16"/>
                <w:szCs w:val="16"/>
              </w:rPr>
              <w:t>and can train others about them.</w:t>
            </w:r>
          </w:p>
        </w:tc>
      </w:tr>
      <w:tr w:rsidR="006568C4" w:rsidRPr="00CB3499" w:rsidTr="006568C4">
        <w:tc>
          <w:tcPr>
            <w:tcW w:w="7128" w:type="dxa"/>
          </w:tcPr>
          <w:p w:rsidR="00D4672B" w:rsidRPr="00CB3499" w:rsidRDefault="00D4672B" w:rsidP="00E94C3B">
            <w:pPr>
              <w:pStyle w:val="Heading2"/>
              <w:jc w:val="left"/>
              <w:rPr>
                <w:b w:val="0"/>
                <w:bCs w:val="0"/>
                <w:sz w:val="16"/>
                <w:szCs w:val="16"/>
              </w:rPr>
            </w:pPr>
            <w:r w:rsidRPr="00CB3499">
              <w:rPr>
                <w:sz w:val="16"/>
                <w:szCs w:val="16"/>
              </w:rPr>
              <w:t xml:space="preserve">Professional Growth: </w:t>
            </w:r>
            <w:r w:rsidRPr="00CB3499">
              <w:rPr>
                <w:b w:val="0"/>
                <w:sz w:val="16"/>
                <w:szCs w:val="16"/>
              </w:rPr>
              <w:t xml:space="preserve">The employee participates in activities that are considered to be professionally enhancing and connected to respective job descriptions/duties. </w:t>
            </w:r>
            <w:r w:rsidR="005226F0" w:rsidRPr="00CB3499">
              <w:rPr>
                <w:b w:val="0"/>
                <w:sz w:val="16"/>
                <w:szCs w:val="16"/>
              </w:rPr>
              <w:t xml:space="preserve"> The employee is self-motivated and takes initiative.  </w:t>
            </w:r>
            <w:r w:rsidR="003235A8" w:rsidRPr="00CB3499">
              <w:rPr>
                <w:b w:val="0"/>
                <w:sz w:val="16"/>
                <w:szCs w:val="16"/>
              </w:rPr>
              <w:t xml:space="preserve">The </w:t>
            </w:r>
            <w:r w:rsidR="00AE6F00" w:rsidRPr="00CB3499">
              <w:rPr>
                <w:b w:val="0"/>
                <w:sz w:val="16"/>
                <w:szCs w:val="16"/>
              </w:rPr>
              <w:t>e</w:t>
            </w:r>
            <w:r w:rsidRPr="00CB3499">
              <w:rPr>
                <w:b w:val="0"/>
                <w:sz w:val="16"/>
                <w:szCs w:val="16"/>
              </w:rPr>
              <w:t>mployee</w:t>
            </w:r>
            <w:r w:rsidR="00AE6F00" w:rsidRPr="00CB3499">
              <w:rPr>
                <w:b w:val="0"/>
                <w:strike/>
                <w:sz w:val="16"/>
                <w:szCs w:val="16"/>
              </w:rPr>
              <w:t xml:space="preserve"> </w:t>
            </w:r>
            <w:r w:rsidRPr="00CB3499">
              <w:rPr>
                <w:b w:val="0"/>
                <w:sz w:val="16"/>
                <w:szCs w:val="16"/>
              </w:rPr>
              <w:t>complete</w:t>
            </w:r>
            <w:r w:rsidR="003235A8" w:rsidRPr="00CB3499">
              <w:rPr>
                <w:b w:val="0"/>
                <w:sz w:val="16"/>
                <w:szCs w:val="16"/>
              </w:rPr>
              <w:t>s</w:t>
            </w:r>
            <w:r w:rsidRPr="00CB3499">
              <w:rPr>
                <w:b w:val="0"/>
                <w:sz w:val="16"/>
                <w:szCs w:val="16"/>
              </w:rPr>
              <w:t xml:space="preserve"> an Employee request to Attend Inservice/Conference/Workshop form and submit</w:t>
            </w:r>
            <w:r w:rsidR="003235A8" w:rsidRPr="00CB3499">
              <w:rPr>
                <w:b w:val="0"/>
                <w:sz w:val="16"/>
                <w:szCs w:val="16"/>
              </w:rPr>
              <w:t>s</w:t>
            </w:r>
            <w:r w:rsidRPr="00CB3499">
              <w:rPr>
                <w:b w:val="0"/>
                <w:sz w:val="16"/>
                <w:szCs w:val="16"/>
              </w:rPr>
              <w:t xml:space="preserve"> the request to the program administrator for approval. An agenda for the workshop/conference should be attached for review by the administrator.</w:t>
            </w:r>
          </w:p>
        </w:tc>
        <w:tc>
          <w:tcPr>
            <w:tcW w:w="1710" w:type="dxa"/>
          </w:tcPr>
          <w:p w:rsidR="00D4672B" w:rsidRPr="00CB3499" w:rsidRDefault="003235A8">
            <w:pPr>
              <w:rPr>
                <w:rFonts w:ascii="Verdana" w:hAnsi="Verdana" w:cs="Verdana"/>
                <w:sz w:val="16"/>
                <w:szCs w:val="16"/>
              </w:rPr>
            </w:pPr>
            <w:r w:rsidRPr="00CB3499">
              <w:rPr>
                <w:rFonts w:ascii="Verdana" w:hAnsi="Verdana" w:cs="Verdana"/>
                <w:sz w:val="16"/>
                <w:szCs w:val="16"/>
              </w:rPr>
              <w:t>Lack of initiative and/or self-motivation.  Minimal participation in professional growth activities.</w:t>
            </w:r>
          </w:p>
        </w:tc>
        <w:tc>
          <w:tcPr>
            <w:tcW w:w="1710" w:type="dxa"/>
          </w:tcPr>
          <w:p w:rsidR="00D4672B" w:rsidRPr="00CB3499" w:rsidRDefault="00127639" w:rsidP="00127639">
            <w:pPr>
              <w:rPr>
                <w:rFonts w:ascii="Verdana" w:hAnsi="Verdana" w:cs="Verdana"/>
                <w:sz w:val="16"/>
                <w:szCs w:val="16"/>
              </w:rPr>
            </w:pPr>
            <w:r w:rsidRPr="00CB3499">
              <w:rPr>
                <w:rFonts w:ascii="Verdana" w:hAnsi="Verdana" w:cs="Verdana"/>
                <w:sz w:val="16"/>
                <w:szCs w:val="16"/>
              </w:rPr>
              <w:t>Minimal initiative and/or self-motivation.  Some participation in professional growth activities.</w:t>
            </w:r>
          </w:p>
        </w:tc>
        <w:tc>
          <w:tcPr>
            <w:tcW w:w="1710" w:type="dxa"/>
          </w:tcPr>
          <w:p w:rsidR="00D4672B" w:rsidRPr="00CB3499" w:rsidRDefault="00127639" w:rsidP="00127639">
            <w:pPr>
              <w:rPr>
                <w:rFonts w:ascii="Verdana" w:hAnsi="Verdana" w:cs="Verdana"/>
                <w:sz w:val="16"/>
                <w:szCs w:val="16"/>
              </w:rPr>
            </w:pPr>
            <w:r w:rsidRPr="00CB3499">
              <w:rPr>
                <w:rFonts w:ascii="Verdana" w:hAnsi="Verdana" w:cs="Verdana"/>
                <w:sz w:val="16"/>
                <w:szCs w:val="16"/>
              </w:rPr>
              <w:t>Demonstrates initiative and/or self-motivation.  Frequent participation in professional growth activities.</w:t>
            </w:r>
          </w:p>
        </w:tc>
        <w:tc>
          <w:tcPr>
            <w:tcW w:w="1800" w:type="dxa"/>
          </w:tcPr>
          <w:p w:rsidR="00D4672B" w:rsidRPr="00CB3499" w:rsidRDefault="00127639">
            <w:pPr>
              <w:rPr>
                <w:rFonts w:ascii="Verdana" w:hAnsi="Verdana" w:cs="Verdana"/>
                <w:sz w:val="16"/>
                <w:szCs w:val="16"/>
              </w:rPr>
            </w:pPr>
            <w:r w:rsidRPr="00CB3499">
              <w:rPr>
                <w:rFonts w:ascii="Verdana" w:hAnsi="Verdana" w:cs="Verdana"/>
                <w:sz w:val="16"/>
                <w:szCs w:val="16"/>
              </w:rPr>
              <w:t>Demonstrates initiative and/or self-motivation and inspires others.  Frequent participation in professional growth activities and sharing out with others.</w:t>
            </w:r>
          </w:p>
        </w:tc>
      </w:tr>
      <w:tr w:rsidR="006568C4" w:rsidRPr="00CB3499" w:rsidTr="006568C4">
        <w:tc>
          <w:tcPr>
            <w:tcW w:w="7128" w:type="dxa"/>
          </w:tcPr>
          <w:p w:rsidR="00D4672B" w:rsidRPr="00CB3499" w:rsidRDefault="00E715B4" w:rsidP="005226F0">
            <w:pPr>
              <w:pStyle w:val="Heading2"/>
              <w:jc w:val="left"/>
              <w:rPr>
                <w:b w:val="0"/>
                <w:sz w:val="16"/>
                <w:szCs w:val="16"/>
              </w:rPr>
            </w:pPr>
            <w:r w:rsidRPr="00CB3499">
              <w:rPr>
                <w:sz w:val="16"/>
                <w:szCs w:val="16"/>
              </w:rPr>
              <w:t>Physical Requirements</w:t>
            </w:r>
            <w:r w:rsidR="003235A8" w:rsidRPr="00CB3499">
              <w:rPr>
                <w:sz w:val="16"/>
                <w:szCs w:val="16"/>
              </w:rPr>
              <w:t xml:space="preserve"> and Safety</w:t>
            </w:r>
            <w:r w:rsidRPr="00CB3499">
              <w:rPr>
                <w:sz w:val="16"/>
                <w:szCs w:val="16"/>
              </w:rPr>
              <w:t xml:space="preserve">: </w:t>
            </w:r>
            <w:r w:rsidRPr="00CB3499">
              <w:rPr>
                <w:b w:val="0"/>
                <w:sz w:val="16"/>
                <w:szCs w:val="16"/>
              </w:rPr>
              <w:t>The employee performs physical requirements unaided or with the assistance of reasonable accommodation.</w:t>
            </w:r>
            <w:r w:rsidR="003235A8" w:rsidRPr="00CB3499">
              <w:rPr>
                <w:b w:val="0"/>
                <w:sz w:val="16"/>
                <w:szCs w:val="16"/>
              </w:rPr>
              <w:t xml:space="preserve">  </w:t>
            </w:r>
            <w:r w:rsidR="003235A8" w:rsidRPr="00CB3499">
              <w:rPr>
                <w:b w:val="0"/>
                <w:bCs w:val="0"/>
                <w:sz w:val="16"/>
                <w:szCs w:val="16"/>
              </w:rPr>
              <w:t>The employee will maintain a safe working, teaching, and learning environment. The employee who interacts with students will implement safe teaching practices, use only proper equipment/materials (reflective of age, grade level, and content area) and follow classroom rules/supervision that promote safe conduct.</w:t>
            </w:r>
          </w:p>
        </w:tc>
        <w:tc>
          <w:tcPr>
            <w:tcW w:w="1710" w:type="dxa"/>
          </w:tcPr>
          <w:p w:rsidR="00D4672B" w:rsidRPr="00CB3499" w:rsidRDefault="003235A8" w:rsidP="003235A8">
            <w:pPr>
              <w:rPr>
                <w:rFonts w:ascii="Verdana" w:hAnsi="Verdana" w:cs="Verdana"/>
                <w:sz w:val="16"/>
                <w:szCs w:val="16"/>
              </w:rPr>
            </w:pPr>
            <w:r w:rsidRPr="00CB3499">
              <w:rPr>
                <w:rFonts w:ascii="Verdana" w:hAnsi="Verdana" w:cs="Verdana"/>
                <w:sz w:val="16"/>
                <w:szCs w:val="16"/>
              </w:rPr>
              <w:t xml:space="preserve">Does not meet physical requirements and/or implements/supports unsafe practices. </w:t>
            </w:r>
          </w:p>
        </w:tc>
        <w:tc>
          <w:tcPr>
            <w:tcW w:w="1710" w:type="dxa"/>
          </w:tcPr>
          <w:p w:rsidR="00D4672B" w:rsidRPr="00CB3499" w:rsidRDefault="00127639" w:rsidP="003235A8">
            <w:pPr>
              <w:rPr>
                <w:rFonts w:ascii="Verdana" w:hAnsi="Verdana" w:cs="Verdana"/>
                <w:sz w:val="16"/>
                <w:szCs w:val="16"/>
              </w:rPr>
            </w:pPr>
            <w:r w:rsidRPr="00CB3499">
              <w:rPr>
                <w:rFonts w:ascii="Verdana" w:hAnsi="Verdana" w:cs="Verdana"/>
                <w:sz w:val="16"/>
                <w:szCs w:val="16"/>
              </w:rPr>
              <w:t>Partially m</w:t>
            </w:r>
            <w:r w:rsidR="003235A8" w:rsidRPr="00CB3499">
              <w:rPr>
                <w:rFonts w:ascii="Verdana" w:hAnsi="Verdana" w:cs="Verdana"/>
                <w:sz w:val="16"/>
                <w:szCs w:val="16"/>
              </w:rPr>
              <w:t>eets physical requirements but implements/supports unsafe practices.</w:t>
            </w:r>
          </w:p>
        </w:tc>
        <w:tc>
          <w:tcPr>
            <w:tcW w:w="1710" w:type="dxa"/>
          </w:tcPr>
          <w:p w:rsidR="00D4672B" w:rsidRPr="00CB3499" w:rsidRDefault="00127639" w:rsidP="00127639">
            <w:pPr>
              <w:rPr>
                <w:rFonts w:ascii="Verdana" w:hAnsi="Verdana" w:cs="Verdana"/>
                <w:sz w:val="16"/>
                <w:szCs w:val="16"/>
              </w:rPr>
            </w:pPr>
            <w:r w:rsidRPr="00CB3499">
              <w:rPr>
                <w:rFonts w:ascii="Verdana" w:hAnsi="Verdana" w:cs="Verdana"/>
                <w:sz w:val="16"/>
                <w:szCs w:val="16"/>
              </w:rPr>
              <w:t xml:space="preserve">Meets physical requirements and implements/maintains safe practices. </w:t>
            </w:r>
          </w:p>
        </w:tc>
        <w:tc>
          <w:tcPr>
            <w:tcW w:w="1800" w:type="dxa"/>
          </w:tcPr>
          <w:p w:rsidR="00D4672B" w:rsidRPr="00CB3499" w:rsidRDefault="00127639" w:rsidP="00127639">
            <w:pPr>
              <w:rPr>
                <w:rFonts w:ascii="Verdana" w:hAnsi="Verdana" w:cs="Verdana"/>
                <w:sz w:val="16"/>
                <w:szCs w:val="16"/>
              </w:rPr>
            </w:pPr>
            <w:r w:rsidRPr="00CB3499">
              <w:rPr>
                <w:rFonts w:ascii="Verdana" w:hAnsi="Verdana" w:cs="Verdana"/>
                <w:sz w:val="16"/>
                <w:szCs w:val="16"/>
              </w:rPr>
              <w:t>Meets physical requirements and is highly aware of safety requirements and practices (can train others about them).</w:t>
            </w:r>
          </w:p>
        </w:tc>
      </w:tr>
      <w:tr w:rsidR="006568C4" w:rsidRPr="00CB3499" w:rsidTr="006568C4">
        <w:tc>
          <w:tcPr>
            <w:tcW w:w="7128" w:type="dxa"/>
          </w:tcPr>
          <w:p w:rsidR="00D4672B" w:rsidRPr="00CB3499" w:rsidRDefault="00D4672B">
            <w:pPr>
              <w:rPr>
                <w:rFonts w:ascii="Verdana" w:hAnsi="Verdana" w:cs="Verdana"/>
                <w:b/>
                <w:bCs/>
                <w:sz w:val="16"/>
                <w:szCs w:val="16"/>
              </w:rPr>
            </w:pPr>
            <w:r w:rsidRPr="00CB3499">
              <w:rPr>
                <w:rFonts w:ascii="Verdana" w:hAnsi="Verdana" w:cs="Verdana"/>
                <w:b/>
                <w:bCs/>
                <w:sz w:val="16"/>
                <w:szCs w:val="16"/>
              </w:rPr>
              <w:t>Other items to be evaluated:</w:t>
            </w:r>
          </w:p>
          <w:p w:rsidR="00D4672B" w:rsidRPr="00CB3499" w:rsidRDefault="00D4672B">
            <w:pPr>
              <w:rPr>
                <w:rFonts w:ascii="Verdana" w:hAnsi="Verdana" w:cs="Verdana"/>
                <w:b/>
                <w:bCs/>
                <w:sz w:val="16"/>
                <w:szCs w:val="16"/>
              </w:rPr>
            </w:pPr>
          </w:p>
          <w:p w:rsidR="00D4672B" w:rsidRPr="00CB3499" w:rsidRDefault="00D4672B">
            <w:pPr>
              <w:rPr>
                <w:rFonts w:ascii="Verdana" w:hAnsi="Verdana" w:cs="Verdana"/>
                <w:b/>
                <w:bCs/>
                <w:sz w:val="16"/>
                <w:szCs w:val="16"/>
              </w:rPr>
            </w:pPr>
          </w:p>
          <w:p w:rsidR="00D4672B" w:rsidRPr="00CB3499" w:rsidRDefault="00D4672B">
            <w:pPr>
              <w:rPr>
                <w:rFonts w:ascii="Verdana" w:hAnsi="Verdana" w:cs="Verdana"/>
                <w:b/>
                <w:bCs/>
                <w:sz w:val="16"/>
                <w:szCs w:val="16"/>
              </w:rPr>
            </w:pPr>
          </w:p>
        </w:tc>
        <w:tc>
          <w:tcPr>
            <w:tcW w:w="1710" w:type="dxa"/>
          </w:tcPr>
          <w:p w:rsidR="00D4672B" w:rsidRPr="00CB3499" w:rsidRDefault="00D4672B">
            <w:pPr>
              <w:rPr>
                <w:rFonts w:ascii="Verdana" w:hAnsi="Verdana" w:cs="Verdana"/>
                <w:b/>
                <w:bCs/>
                <w:sz w:val="16"/>
                <w:szCs w:val="16"/>
              </w:rPr>
            </w:pPr>
          </w:p>
        </w:tc>
        <w:tc>
          <w:tcPr>
            <w:tcW w:w="1710" w:type="dxa"/>
          </w:tcPr>
          <w:p w:rsidR="00D4672B" w:rsidRPr="00CB3499" w:rsidRDefault="00D4672B">
            <w:pPr>
              <w:rPr>
                <w:rFonts w:ascii="Verdana" w:hAnsi="Verdana" w:cs="Verdana"/>
                <w:b/>
                <w:bCs/>
                <w:sz w:val="16"/>
                <w:szCs w:val="16"/>
              </w:rPr>
            </w:pPr>
          </w:p>
        </w:tc>
        <w:tc>
          <w:tcPr>
            <w:tcW w:w="1710" w:type="dxa"/>
          </w:tcPr>
          <w:p w:rsidR="00D4672B" w:rsidRPr="00CB3499" w:rsidRDefault="00D4672B">
            <w:pPr>
              <w:rPr>
                <w:rFonts w:ascii="Verdana" w:hAnsi="Verdana" w:cs="Verdana"/>
                <w:b/>
                <w:bCs/>
                <w:sz w:val="16"/>
                <w:szCs w:val="16"/>
              </w:rPr>
            </w:pPr>
          </w:p>
        </w:tc>
        <w:tc>
          <w:tcPr>
            <w:tcW w:w="1800" w:type="dxa"/>
          </w:tcPr>
          <w:p w:rsidR="00D4672B" w:rsidRPr="00CB3499" w:rsidRDefault="00D4672B">
            <w:pPr>
              <w:rPr>
                <w:rFonts w:ascii="Verdana" w:hAnsi="Verdana" w:cs="Verdana"/>
                <w:b/>
                <w:bCs/>
                <w:sz w:val="16"/>
                <w:szCs w:val="16"/>
              </w:rPr>
            </w:pPr>
          </w:p>
        </w:tc>
      </w:tr>
    </w:tbl>
    <w:p w:rsidR="00E83404" w:rsidRPr="00CB3499" w:rsidRDefault="00E83404">
      <w:pPr>
        <w:rPr>
          <w:rFonts w:ascii="Verdana" w:hAnsi="Verdana" w:cs="Verdana"/>
          <w:b/>
          <w:bCs/>
          <w:sz w:val="20"/>
          <w:szCs w:val="20"/>
        </w:rPr>
      </w:pPr>
    </w:p>
    <w:p w:rsidR="00E83404" w:rsidRPr="00CB3499" w:rsidRDefault="00E83404">
      <w:pPr>
        <w:rPr>
          <w:rFonts w:ascii="Verdana" w:hAnsi="Verdana" w:cs="Verdana"/>
          <w:b/>
          <w:bCs/>
          <w:sz w:val="20"/>
          <w:szCs w:val="20"/>
        </w:rPr>
      </w:pPr>
    </w:p>
    <w:p w:rsidR="00E83404" w:rsidRPr="00CB3499" w:rsidRDefault="00E83404">
      <w:pPr>
        <w:rPr>
          <w:rFonts w:ascii="Verdana" w:hAnsi="Verdana" w:cs="Verdana"/>
          <w:b/>
          <w:bCs/>
          <w:sz w:val="20"/>
          <w:szCs w:val="20"/>
        </w:rPr>
      </w:pPr>
    </w:p>
    <w:p w:rsidR="00F64906" w:rsidRDefault="00127639">
      <w:r w:rsidRPr="00CB3499">
        <w:rPr>
          <w:rFonts w:ascii="Verdana" w:hAnsi="Verdana" w:cs="Verdana"/>
          <w:b/>
          <w:bCs/>
          <w:sz w:val="20"/>
          <w:szCs w:val="20"/>
        </w:rPr>
        <w:t>Employee</w:t>
      </w:r>
      <w:r w:rsidR="005F4B26" w:rsidRPr="00CB3499">
        <w:rPr>
          <w:rFonts w:ascii="Verdana" w:hAnsi="Verdana" w:cs="Verdana"/>
          <w:b/>
          <w:bCs/>
          <w:sz w:val="20"/>
          <w:szCs w:val="20"/>
        </w:rPr>
        <w:t>:</w:t>
      </w:r>
      <w:r w:rsidR="005F4B26" w:rsidRPr="00CB3499">
        <w:rPr>
          <w:rFonts w:ascii="Verdana" w:hAnsi="Verdana" w:cs="Verdana"/>
          <w:b/>
          <w:bCs/>
        </w:rPr>
        <w:t>_</w:t>
      </w:r>
      <w:r w:rsidR="00837AE3" w:rsidRPr="00CB3499">
        <w:rPr>
          <w:rFonts w:ascii="Verdana" w:hAnsi="Verdana" w:cs="Verdana"/>
          <w:b/>
          <w:bCs/>
        </w:rPr>
        <w:t>_______________________</w:t>
      </w:r>
      <w:r w:rsidR="005F4B26" w:rsidRPr="00CB3499">
        <w:rPr>
          <w:rFonts w:ascii="Verdana" w:hAnsi="Verdana" w:cs="Verdana"/>
          <w:b/>
          <w:bCs/>
          <w:sz w:val="20"/>
          <w:szCs w:val="20"/>
        </w:rPr>
        <w:t>Date</w:t>
      </w:r>
      <w:r w:rsidR="005F4B26" w:rsidRPr="00CB3499">
        <w:rPr>
          <w:rFonts w:ascii="Verdana" w:hAnsi="Verdana" w:cs="Verdana"/>
          <w:b/>
          <w:bCs/>
        </w:rPr>
        <w:t>:__________</w:t>
      </w:r>
      <w:r w:rsidR="005F4B26" w:rsidRPr="00CB3499">
        <w:rPr>
          <w:rFonts w:ascii="Verdana" w:hAnsi="Verdana" w:cs="Verdana"/>
          <w:b/>
          <w:bCs/>
          <w:sz w:val="20"/>
          <w:szCs w:val="20"/>
        </w:rPr>
        <w:t>Evaluator</w:t>
      </w:r>
      <w:r w:rsidR="00837AE3" w:rsidRPr="00CB3499">
        <w:rPr>
          <w:rFonts w:ascii="Verdana" w:hAnsi="Verdana" w:cs="Verdana"/>
          <w:b/>
          <w:bCs/>
        </w:rPr>
        <w:t>:___________</w:t>
      </w:r>
      <w:r w:rsidR="00837AE3" w:rsidRPr="00CB3499">
        <w:rPr>
          <w:rFonts w:ascii="Verdana" w:hAnsi="Verdana" w:cs="Verdana"/>
          <w:bCs/>
          <w:u w:val="single"/>
        </w:rPr>
        <w:tab/>
      </w:r>
      <w:r w:rsidR="00837AE3" w:rsidRPr="00CB3499">
        <w:rPr>
          <w:rFonts w:ascii="Verdana" w:hAnsi="Verdana" w:cs="Verdana"/>
          <w:bCs/>
          <w:u w:val="single"/>
        </w:rPr>
        <w:tab/>
      </w:r>
      <w:r w:rsidR="005F4B26" w:rsidRPr="00CB3499">
        <w:rPr>
          <w:rFonts w:ascii="Verdana" w:hAnsi="Verdana" w:cs="Verdana"/>
          <w:b/>
          <w:bCs/>
          <w:sz w:val="20"/>
          <w:szCs w:val="20"/>
        </w:rPr>
        <w:t>Date:</w:t>
      </w:r>
      <w:r w:rsidR="00837AE3" w:rsidRPr="00CB3499">
        <w:rPr>
          <w:rFonts w:ascii="Verdana" w:hAnsi="Verdana" w:cs="Verdana"/>
          <w:bCs/>
          <w:u w:val="single"/>
        </w:rPr>
        <w:t xml:space="preserve">    </w:t>
      </w:r>
      <w:r w:rsidR="005F4B26" w:rsidRPr="00CB3499">
        <w:rPr>
          <w:rFonts w:ascii="Verdana" w:hAnsi="Verdana" w:cs="Verdana"/>
          <w:b/>
          <w:bCs/>
        </w:rPr>
        <w:t>______</w:t>
      </w:r>
      <w:bookmarkStart w:id="0" w:name="_GoBack"/>
      <w:bookmarkEnd w:id="0"/>
    </w:p>
    <w:sectPr w:rsidR="00F64906">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A8" w:rsidRDefault="00DF2DA8">
      <w:r>
        <w:separator/>
      </w:r>
    </w:p>
  </w:endnote>
  <w:endnote w:type="continuationSeparator" w:id="0">
    <w:p w:rsidR="00DF2DA8" w:rsidRDefault="00D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38" w:rsidRDefault="00136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38" w:rsidRDefault="00136E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38" w:rsidRDefault="00136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A8" w:rsidRDefault="00DF2DA8">
      <w:r>
        <w:separator/>
      </w:r>
    </w:p>
  </w:footnote>
  <w:footnote w:type="continuationSeparator" w:id="0">
    <w:p w:rsidR="00DF2DA8" w:rsidRDefault="00DF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38" w:rsidRDefault="00136E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A8" w:rsidRPr="00C42AFD" w:rsidRDefault="003235A8" w:rsidP="00136E38">
    <w:pPr>
      <w:pStyle w:val="Header"/>
      <w:jc w:val="center"/>
      <w:rPr>
        <w:rFonts w:ascii="Verdana" w:hAnsi="Verdana"/>
      </w:rPr>
    </w:pPr>
    <w:r w:rsidRPr="00C42AFD">
      <w:rPr>
        <w:rFonts w:ascii="Verdana" w:hAnsi="Verdana"/>
      </w:rPr>
      <w:t>Expectation</w:t>
    </w:r>
    <w:r w:rsidR="00136E38" w:rsidRPr="00C42AFD">
      <w:rPr>
        <w:rFonts w:ascii="Verdana" w:hAnsi="Verdana"/>
      </w:rPr>
      <w:t>s Of Employees in the Workplace</w:t>
    </w:r>
  </w:p>
  <w:p w:rsidR="003235A8" w:rsidRDefault="003235A8" w:rsidP="00441E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38" w:rsidRDefault="00136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26"/>
    <w:rsid w:val="00046534"/>
    <w:rsid w:val="00057B15"/>
    <w:rsid w:val="000C32E5"/>
    <w:rsid w:val="000C7254"/>
    <w:rsid w:val="001009EB"/>
    <w:rsid w:val="00127639"/>
    <w:rsid w:val="00136E38"/>
    <w:rsid w:val="001417A6"/>
    <w:rsid w:val="001600D7"/>
    <w:rsid w:val="001B40FF"/>
    <w:rsid w:val="001B45B8"/>
    <w:rsid w:val="001D0AF8"/>
    <w:rsid w:val="001D6CE7"/>
    <w:rsid w:val="002048A4"/>
    <w:rsid w:val="00233C19"/>
    <w:rsid w:val="00243C1D"/>
    <w:rsid w:val="00247457"/>
    <w:rsid w:val="00265096"/>
    <w:rsid w:val="0028175D"/>
    <w:rsid w:val="00292514"/>
    <w:rsid w:val="003235A8"/>
    <w:rsid w:val="003C3053"/>
    <w:rsid w:val="003E796C"/>
    <w:rsid w:val="0040607D"/>
    <w:rsid w:val="00406C4E"/>
    <w:rsid w:val="00441E7A"/>
    <w:rsid w:val="00510177"/>
    <w:rsid w:val="005226F0"/>
    <w:rsid w:val="00542A53"/>
    <w:rsid w:val="005F4B26"/>
    <w:rsid w:val="006075AA"/>
    <w:rsid w:val="00630641"/>
    <w:rsid w:val="006568C4"/>
    <w:rsid w:val="006710F5"/>
    <w:rsid w:val="00684DEE"/>
    <w:rsid w:val="006A3D03"/>
    <w:rsid w:val="006B3DD2"/>
    <w:rsid w:val="006C767B"/>
    <w:rsid w:val="006D429F"/>
    <w:rsid w:val="007D2F64"/>
    <w:rsid w:val="007E37A2"/>
    <w:rsid w:val="00826BCB"/>
    <w:rsid w:val="00837AE3"/>
    <w:rsid w:val="00851C65"/>
    <w:rsid w:val="008A1CAC"/>
    <w:rsid w:val="008B5502"/>
    <w:rsid w:val="008B62A7"/>
    <w:rsid w:val="008D5860"/>
    <w:rsid w:val="0092768C"/>
    <w:rsid w:val="00937B30"/>
    <w:rsid w:val="009A732C"/>
    <w:rsid w:val="009E6D1E"/>
    <w:rsid w:val="00A471A2"/>
    <w:rsid w:val="00AB6F75"/>
    <w:rsid w:val="00AE6F00"/>
    <w:rsid w:val="00B01652"/>
    <w:rsid w:val="00B5728E"/>
    <w:rsid w:val="00BD6505"/>
    <w:rsid w:val="00BE5257"/>
    <w:rsid w:val="00BF7FA0"/>
    <w:rsid w:val="00C24903"/>
    <w:rsid w:val="00C263E2"/>
    <w:rsid w:val="00C42AFD"/>
    <w:rsid w:val="00C57AEF"/>
    <w:rsid w:val="00CA540A"/>
    <w:rsid w:val="00CA59CC"/>
    <w:rsid w:val="00CB3499"/>
    <w:rsid w:val="00CB40AD"/>
    <w:rsid w:val="00CC1F91"/>
    <w:rsid w:val="00D4672B"/>
    <w:rsid w:val="00DD4B57"/>
    <w:rsid w:val="00DD7915"/>
    <w:rsid w:val="00DE4EA3"/>
    <w:rsid w:val="00DF2DA8"/>
    <w:rsid w:val="00DF591C"/>
    <w:rsid w:val="00E07E16"/>
    <w:rsid w:val="00E26B98"/>
    <w:rsid w:val="00E715B4"/>
    <w:rsid w:val="00E83404"/>
    <w:rsid w:val="00E8732D"/>
    <w:rsid w:val="00E94C3B"/>
    <w:rsid w:val="00F64906"/>
    <w:rsid w:val="00FE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outlineLvl w:val="0"/>
    </w:pPr>
    <w:rPr>
      <w:rFonts w:ascii="Verdana" w:hAnsi="Verdana" w:cs="Verdana"/>
      <w:b/>
      <w:bCs/>
      <w:sz w:val="16"/>
      <w:szCs w:val="16"/>
    </w:rPr>
  </w:style>
  <w:style w:type="paragraph" w:styleId="Heading2">
    <w:name w:val="heading 2"/>
    <w:basedOn w:val="Normal"/>
    <w:next w:val="Normal"/>
    <w:link w:val="Heading2Char"/>
    <w:uiPriority w:val="99"/>
    <w:qFormat/>
    <w:pPr>
      <w:keepNext/>
      <w:jc w:val="center"/>
      <w:outlineLvl w:val="1"/>
    </w:pPr>
    <w:rPr>
      <w:rFonts w:ascii="Verdana" w:hAnsi="Verdana" w:cs="Verdana"/>
      <w:b/>
      <w:bCs/>
    </w:rPr>
  </w:style>
  <w:style w:type="paragraph" w:styleId="Heading3">
    <w:name w:val="heading 3"/>
    <w:basedOn w:val="Normal"/>
    <w:next w:val="Normal"/>
    <w:link w:val="Heading3Char"/>
    <w:uiPriority w:val="99"/>
    <w:qFormat/>
    <w:pPr>
      <w:keepNext/>
      <w:outlineLvl w:val="2"/>
    </w:pPr>
    <w:rPr>
      <w:rFonts w:ascii="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outlineLvl w:val="0"/>
    </w:pPr>
    <w:rPr>
      <w:rFonts w:ascii="Verdana" w:hAnsi="Verdana" w:cs="Verdana"/>
      <w:b/>
      <w:bCs/>
      <w:sz w:val="16"/>
      <w:szCs w:val="16"/>
    </w:rPr>
  </w:style>
  <w:style w:type="paragraph" w:styleId="Heading2">
    <w:name w:val="heading 2"/>
    <w:basedOn w:val="Normal"/>
    <w:next w:val="Normal"/>
    <w:link w:val="Heading2Char"/>
    <w:uiPriority w:val="99"/>
    <w:qFormat/>
    <w:pPr>
      <w:keepNext/>
      <w:jc w:val="center"/>
      <w:outlineLvl w:val="1"/>
    </w:pPr>
    <w:rPr>
      <w:rFonts w:ascii="Verdana" w:hAnsi="Verdana" w:cs="Verdana"/>
      <w:b/>
      <w:bCs/>
    </w:rPr>
  </w:style>
  <w:style w:type="paragraph" w:styleId="Heading3">
    <w:name w:val="heading 3"/>
    <w:basedOn w:val="Normal"/>
    <w:next w:val="Normal"/>
    <w:link w:val="Heading3Char"/>
    <w:uiPriority w:val="99"/>
    <w:qFormat/>
    <w:pPr>
      <w:keepNext/>
      <w:outlineLvl w:val="2"/>
    </w:pPr>
    <w:rPr>
      <w:rFonts w:ascii="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B1D11-681E-4AC2-9DBE-B60F7B21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Score</vt:lpstr>
    </vt:vector>
  </TitlesOfParts>
  <Company>SOESD</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dc:title>
  <dc:creator>cynda_rickert</dc:creator>
  <cp:lastModifiedBy>user</cp:lastModifiedBy>
  <cp:revision>9</cp:revision>
  <cp:lastPrinted>2004-12-09T21:31:00Z</cp:lastPrinted>
  <dcterms:created xsi:type="dcterms:W3CDTF">2014-04-15T19:48:00Z</dcterms:created>
  <dcterms:modified xsi:type="dcterms:W3CDTF">2014-08-07T21:44:00Z</dcterms:modified>
</cp:coreProperties>
</file>