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B7" w:rsidRDefault="001969B7">
      <w:bookmarkStart w:id="0" w:name="_GoBack"/>
      <w:bookmarkEnd w:id="0"/>
    </w:p>
    <w:p w:rsidR="001969B7" w:rsidRDefault="001969B7"/>
    <w:p w:rsidR="001969B7" w:rsidRDefault="001969B7" w:rsidP="001969B7">
      <w:r>
        <w:t xml:space="preserve">The report is </w:t>
      </w:r>
      <w:r>
        <w:t>available in two formats, a Mi</w:t>
      </w:r>
      <w:r>
        <w:t>crosoft Excel version</w:t>
      </w:r>
      <w:r>
        <w:t xml:space="preserve"> and an online interactive version. Both formats are fairly easy to use and a quick tutorial is provided here: </w:t>
      </w:r>
      <w:hyperlink r:id="rId4" w:history="1">
        <w:r>
          <w:rPr>
            <w:rStyle w:val="Hyperlink"/>
          </w:rPr>
          <w:t>https://screencast-o-matic.com/u/h0gk/ECEProviderSupplyTutorial</w:t>
        </w:r>
      </w:hyperlink>
    </w:p>
    <w:p w:rsidR="001969B7" w:rsidRDefault="001969B7" w:rsidP="001969B7"/>
    <w:p w:rsidR="001969B7" w:rsidRDefault="001969B7" w:rsidP="001969B7">
      <w:r>
        <w:t xml:space="preserve">The Excel versions contains 15 tabs or sheets. The first two tabs provide an overview of </w:t>
      </w:r>
      <w:r>
        <w:t xml:space="preserve">the Hub’s </w:t>
      </w:r>
      <w:r>
        <w:t>request and a brief explanation of the report data. The next 12 sheets contain individual reports in response to the data requests. Each sheet also contains a link at the top to the accompanying online workspace. The last sheet contains raw data used to generate the reports. The report is locked and cannot be edited. However information can be copied and pasted into another excel spreadsheet.</w:t>
      </w:r>
    </w:p>
    <w:p w:rsidR="001969B7" w:rsidRDefault="001969B7" w:rsidP="001969B7"/>
    <w:p w:rsidR="001969B7" w:rsidRDefault="001969B7" w:rsidP="001969B7">
      <w:r>
        <w:t>The online version or dashboard version can be viewed and filtered and filter in several different ways. The reports can be exported in excel, csv, pdf and image format. The tutorial will review what options are available for viewing and exporting in more detail.</w:t>
      </w:r>
    </w:p>
    <w:p w:rsidR="001969B7" w:rsidRDefault="001969B7" w:rsidP="001969B7"/>
    <w:p w:rsidR="001969B7" w:rsidRDefault="001969B7"/>
    <w:p w:rsidR="001969B7" w:rsidRDefault="001969B7"/>
    <w:sectPr w:rsidR="00196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B7"/>
    <w:rsid w:val="00005303"/>
    <w:rsid w:val="000D0B8A"/>
    <w:rsid w:val="0019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48DE"/>
  <w15:chartTrackingRefBased/>
  <w15:docId w15:val="{60ADBCCF-3FC3-4743-A1E6-A775524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9B7"/>
    <w:rPr>
      <w:color w:val="0000FF"/>
      <w:u w:val="single"/>
    </w:rPr>
  </w:style>
  <w:style w:type="character" w:styleId="FollowedHyperlink">
    <w:name w:val="FollowedHyperlink"/>
    <w:basedOn w:val="DefaultParagraphFont"/>
    <w:uiPriority w:val="99"/>
    <w:semiHidden/>
    <w:unhideWhenUsed/>
    <w:rsid w:val="00196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3366">
      <w:bodyDiv w:val="1"/>
      <w:marLeft w:val="0"/>
      <w:marRight w:val="0"/>
      <w:marTop w:val="0"/>
      <w:marBottom w:val="0"/>
      <w:divBdr>
        <w:top w:val="none" w:sz="0" w:space="0" w:color="auto"/>
        <w:left w:val="none" w:sz="0" w:space="0" w:color="auto"/>
        <w:bottom w:val="none" w:sz="0" w:space="0" w:color="auto"/>
        <w:right w:val="none" w:sz="0" w:space="0" w:color="auto"/>
      </w:divBdr>
    </w:div>
    <w:div w:id="20937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reencast-o-matic.com/u/h0gk/ECEProviderSupply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SOESD</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Johnson</dc:creator>
  <cp:keywords/>
  <dc:description/>
  <cp:lastModifiedBy>Karen Johnson</cp:lastModifiedBy>
  <cp:revision>2</cp:revision>
  <dcterms:created xsi:type="dcterms:W3CDTF">2019-11-15T21:31:00Z</dcterms:created>
  <dcterms:modified xsi:type="dcterms:W3CDTF">2019-11-15T21:39:00Z</dcterms:modified>
</cp:coreProperties>
</file>