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545" w:type="dxa"/>
        <w:tblLook w:val="04A0" w:firstRow="1" w:lastRow="0" w:firstColumn="1" w:lastColumn="0" w:noHBand="0" w:noVBand="1"/>
      </w:tblPr>
      <w:tblGrid>
        <w:gridCol w:w="2049"/>
        <w:gridCol w:w="3457"/>
        <w:gridCol w:w="5555"/>
        <w:gridCol w:w="2711"/>
        <w:gridCol w:w="3773"/>
      </w:tblGrid>
      <w:tr w:rsidR="00975587" w:rsidTr="008C2005">
        <w:trPr>
          <w:trHeight w:val="710"/>
        </w:trPr>
        <w:tc>
          <w:tcPr>
            <w:tcW w:w="204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130CD4" w:rsidRPr="00E67BE4" w:rsidRDefault="00130CD4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67BE4">
              <w:rPr>
                <w:b/>
                <w:sz w:val="24"/>
                <w:szCs w:val="24"/>
              </w:rPr>
              <w:t>Potential Priority Populations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130CD4" w:rsidRPr="00E67BE4" w:rsidRDefault="00130CD4">
            <w:pPr>
              <w:rPr>
                <w:b/>
                <w:sz w:val="24"/>
                <w:szCs w:val="24"/>
              </w:rPr>
            </w:pPr>
            <w:r w:rsidRPr="00E67BE4">
              <w:rPr>
                <w:b/>
                <w:sz w:val="24"/>
                <w:szCs w:val="24"/>
              </w:rPr>
              <w:t>Quantitative Data Analysis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130CD4" w:rsidRPr="00E67BE4" w:rsidRDefault="00130CD4">
            <w:pPr>
              <w:rPr>
                <w:b/>
                <w:sz w:val="24"/>
                <w:szCs w:val="24"/>
              </w:rPr>
            </w:pPr>
            <w:r w:rsidRPr="00E67BE4">
              <w:rPr>
                <w:b/>
                <w:sz w:val="24"/>
                <w:szCs w:val="24"/>
              </w:rPr>
              <w:t>Geographic Areas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130CD4" w:rsidRPr="00E67BE4" w:rsidRDefault="00130CD4">
            <w:pPr>
              <w:rPr>
                <w:b/>
                <w:sz w:val="24"/>
                <w:szCs w:val="24"/>
              </w:rPr>
            </w:pPr>
            <w:r w:rsidRPr="00E67BE4">
              <w:rPr>
                <w:b/>
                <w:sz w:val="24"/>
                <w:szCs w:val="24"/>
              </w:rPr>
              <w:t>Family Engagement Efforts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130CD4" w:rsidRPr="00E67BE4" w:rsidRDefault="00130CD4">
            <w:pPr>
              <w:rPr>
                <w:b/>
                <w:sz w:val="24"/>
                <w:szCs w:val="24"/>
              </w:rPr>
            </w:pPr>
            <w:r w:rsidRPr="00E67BE4">
              <w:rPr>
                <w:b/>
                <w:sz w:val="24"/>
                <w:szCs w:val="24"/>
              </w:rPr>
              <w:t>Findings From Family Engagements</w:t>
            </w:r>
          </w:p>
        </w:tc>
      </w:tr>
      <w:tr w:rsidR="00975587" w:rsidTr="008C2005">
        <w:tc>
          <w:tcPr>
            <w:tcW w:w="2049" w:type="dxa"/>
            <w:shd w:val="clear" w:color="auto" w:fill="E2EFD9" w:themeFill="accent6" w:themeFillTint="33"/>
          </w:tcPr>
          <w:p w:rsidR="0097112D" w:rsidRDefault="00E67BE4">
            <w:pPr>
              <w:rPr>
                <w:b/>
              </w:rPr>
            </w:pPr>
            <w:r w:rsidRPr="00074068">
              <w:rPr>
                <w:b/>
              </w:rPr>
              <w:t xml:space="preserve">Children under </w:t>
            </w:r>
          </w:p>
          <w:p w:rsidR="00E67BE4" w:rsidRPr="00074068" w:rsidRDefault="00E67BE4">
            <w:pPr>
              <w:rPr>
                <w:b/>
              </w:rPr>
            </w:pPr>
            <w:r w:rsidRPr="00074068">
              <w:rPr>
                <w:b/>
              </w:rPr>
              <w:t>age 3</w:t>
            </w:r>
          </w:p>
        </w:tc>
        <w:tc>
          <w:tcPr>
            <w:tcW w:w="3457" w:type="dxa"/>
            <w:shd w:val="clear" w:color="auto" w:fill="E2EFD9" w:themeFill="accent6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06"/>
            </w:tblGrid>
            <w:tr w:rsidR="00E67BE4" w:rsidTr="00A677C1">
              <w:tc>
                <w:tcPr>
                  <w:tcW w:w="3146" w:type="dxa"/>
                </w:tcPr>
                <w:tbl>
                  <w:tblPr>
                    <w:tblStyle w:val="TableGrid"/>
                    <w:tblW w:w="2980" w:type="dxa"/>
                    <w:tblLook w:val="04A0" w:firstRow="1" w:lastRow="0" w:firstColumn="1" w:lastColumn="0" w:noHBand="0" w:noVBand="1"/>
                  </w:tblPr>
                  <w:tblGrid>
                    <w:gridCol w:w="2980"/>
                  </w:tblGrid>
                  <w:tr w:rsidR="00E67BE4" w:rsidTr="00E67BE4">
                    <w:trPr>
                      <w:trHeight w:val="1223"/>
                    </w:trPr>
                    <w:tc>
                      <w:tcPr>
                        <w:tcW w:w="2980" w:type="dxa"/>
                      </w:tcPr>
                      <w:p w:rsidR="00E67BE4" w:rsidRDefault="00E67BE4">
                        <w:r w:rsidRPr="00130CD4">
                          <w:t># Children Birth to 3:           Jackson Co:    7,890       Jos</w:t>
                        </w:r>
                        <w:r>
                          <w:t xml:space="preserve">ephine Co: 2,687               </w:t>
                        </w:r>
                        <w:r w:rsidRPr="00130CD4">
                          <w:t xml:space="preserve">(Source: PDG Data)                  </w:t>
                        </w:r>
                      </w:p>
                    </w:tc>
                  </w:tr>
                  <w:tr w:rsidR="00E67BE4" w:rsidTr="00E67BE4">
                    <w:trPr>
                      <w:trHeight w:val="1970"/>
                    </w:trPr>
                    <w:tc>
                      <w:tcPr>
                        <w:tcW w:w="2980" w:type="dxa"/>
                      </w:tcPr>
                      <w:p w:rsidR="00E67BE4" w:rsidRDefault="00E67BE4">
                        <w:r w:rsidRPr="00130CD4">
                          <w:t># Children Served:            Jackson:     732       (9%)  Josephine: 306     (11%)        Publicly-Funded 100% FPL:  Jackson: 171          (8%)  Josephine: 115     (16%)         (Source: PDG Data)</w:t>
                        </w:r>
                      </w:p>
                    </w:tc>
                  </w:tr>
                  <w:tr w:rsidR="00E67BE4" w:rsidTr="00E67BE4">
                    <w:trPr>
                      <w:trHeight w:val="5300"/>
                    </w:trPr>
                    <w:tc>
                      <w:tcPr>
                        <w:tcW w:w="2980" w:type="dxa"/>
                      </w:tcPr>
                      <w:p w:rsidR="007B0A97" w:rsidRDefault="00E67BE4">
                        <w:r w:rsidRPr="00130CD4">
                          <w:t xml:space="preserve">Disparities Observed: Our region lacks access to slots for infant/toddler, regardless of ability to pay, in both counties. When income is considered, access is much more limited. </w:t>
                        </w:r>
                      </w:p>
                      <w:p w:rsidR="007B0A97" w:rsidRDefault="007B0A97"/>
                      <w:p w:rsidR="00E67BE4" w:rsidRDefault="00E67BE4" w:rsidP="00211024">
                        <w:r w:rsidRPr="00130CD4">
                          <w:t xml:space="preserve">Given that expansion for 2020-2021 is focused on preschool expansion rather than </w:t>
                        </w:r>
                        <w:r w:rsidR="00211024">
                          <w:t xml:space="preserve">an emphasis </w:t>
                        </w:r>
                        <w:r w:rsidRPr="00130CD4">
                          <w:t xml:space="preserve">infant/toddler expansion, our region would like </w:t>
                        </w:r>
                        <w:r w:rsidR="00211024">
                          <w:t>state</w:t>
                        </w:r>
                        <w:r w:rsidRPr="00130CD4">
                          <w:t xml:space="preserve"> that infant/toddler care is very needed in our region and we hope to see funding expansion prioritized in the near future.</w:t>
                        </w:r>
                      </w:p>
                    </w:tc>
                  </w:tr>
                </w:tbl>
                <w:p w:rsidR="00E67BE4" w:rsidRDefault="00E67BE4"/>
              </w:tc>
            </w:tr>
          </w:tbl>
          <w:p w:rsidR="00E67BE4" w:rsidRDefault="00E67BE4"/>
        </w:tc>
        <w:tc>
          <w:tcPr>
            <w:tcW w:w="5555" w:type="dxa"/>
            <w:shd w:val="clear" w:color="auto" w:fill="E2EFD9" w:themeFill="accent6" w:themeFillTint="33"/>
          </w:tcPr>
          <w:p w:rsidR="00211024" w:rsidRDefault="00211024">
            <w:r>
              <w:t>There is v</w:t>
            </w:r>
            <w:r w:rsidR="00E67BE4" w:rsidRPr="00130CD4">
              <w:t xml:space="preserve">ery limited access to publicly-funded early learning opportunities in all regions of Southern Oregon. </w:t>
            </w:r>
          </w:p>
          <w:p w:rsidR="00211024" w:rsidRDefault="00211024"/>
          <w:p w:rsidR="00211024" w:rsidRDefault="00E67BE4">
            <w:r w:rsidRPr="00130CD4">
              <w:t xml:space="preserve">Given that ACS child population data do not separate 0-2 and 3-5, we cannot determine reach rate by city for this population. However, the low percentages of children served per county as represented by the PDG data, demonstrates high need across our region. </w:t>
            </w:r>
          </w:p>
          <w:p w:rsidR="00211024" w:rsidRDefault="00211024"/>
          <w:p w:rsidR="00E67BE4" w:rsidRDefault="00E67BE4" w:rsidP="00211024">
            <w:r w:rsidRPr="00130CD4">
              <w:t xml:space="preserve">Currently, there are only a few cities with access to publicly-funded </w:t>
            </w:r>
            <w:r w:rsidR="00211024">
              <w:t>0-3</w:t>
            </w:r>
            <w:r w:rsidRPr="00130CD4">
              <w:t xml:space="preserve"> slots: Ashland, Cave Junction, Grants Pass, and Medford. Many of our more rural locations with high poverty rates lack access.   </w:t>
            </w:r>
          </w:p>
        </w:tc>
        <w:tc>
          <w:tcPr>
            <w:tcW w:w="2711" w:type="dxa"/>
            <w:vMerge w:val="restart"/>
            <w:shd w:val="clear" w:color="auto" w:fill="DEEAF6" w:themeFill="accent1" w:themeFillTint="33"/>
          </w:tcPr>
          <w:p w:rsidR="00E67BE4" w:rsidRPr="007F38C5" w:rsidRDefault="00E67BE4">
            <w:pPr>
              <w:rPr>
                <w:color w:val="000000" w:themeColor="text1"/>
              </w:rPr>
            </w:pPr>
            <w:r w:rsidRPr="007F38C5">
              <w:rPr>
                <w:color w:val="000000" w:themeColor="text1"/>
              </w:rPr>
              <w:t xml:space="preserve">WE RECEIVED 398 FAMILY ENGAGEMENT SURVEYS INCLUSIVE OF ALL PRIORITY POPULATIONS, REPRESENTING MAJORITY OF CITIES ACROSS THE REGION: So many of our partners serve several of our priority populations, so we sent electronic and paper surveys to:                                              Addictions Recovery Center                  Children's Advocacy Center                       Choices                                                               Community Works                                            Early Head Start and Head Start                               </w:t>
            </w:r>
          </w:p>
          <w:p w:rsidR="00FE35E9" w:rsidRDefault="00E67BE4">
            <w:pPr>
              <w:rPr>
                <w:color w:val="000000" w:themeColor="text1"/>
              </w:rPr>
            </w:pPr>
            <w:r w:rsidRPr="007F38C5">
              <w:rPr>
                <w:color w:val="000000" w:themeColor="text1"/>
              </w:rPr>
              <w:t xml:space="preserve">DHS SS and CW                                                 Bridging Communities                                 Perinatal Task Force Members                      EI/ECSE in both counties                             FACT Oregon                                               Family Nurturing Center                           Family Solutions                                     Jackson County Mental Health                           Jackson County Foster Parent Association Kaleidoscope Facilitators                                Preschool Promise Programs                          </w:t>
            </w:r>
          </w:p>
          <w:p w:rsidR="00FE35E9" w:rsidRPr="00FE35E9" w:rsidRDefault="00FE35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List Cont. From Prev. Page:</w:t>
            </w:r>
          </w:p>
          <w:p w:rsidR="00E67BE4" w:rsidRPr="007F38C5" w:rsidRDefault="00E67BE4">
            <w:pPr>
              <w:rPr>
                <w:color w:val="000000" w:themeColor="text1"/>
              </w:rPr>
            </w:pPr>
            <w:r w:rsidRPr="007F38C5">
              <w:rPr>
                <w:color w:val="000000" w:themeColor="text1"/>
              </w:rPr>
              <w:t xml:space="preserve">LISTO                                                         Maslow Project                                           Nurse Family Partnership                                 Oasis                                                            Oregon Child Development Council             </w:t>
            </w:r>
          </w:p>
          <w:p w:rsidR="00E67BE4" w:rsidRPr="007F38C5" w:rsidRDefault="00E67BE4">
            <w:pPr>
              <w:rPr>
                <w:color w:val="000000" w:themeColor="text1"/>
              </w:rPr>
            </w:pPr>
            <w:r w:rsidRPr="007F38C5">
              <w:rPr>
                <w:color w:val="000000" w:themeColor="text1"/>
              </w:rPr>
              <w:t xml:space="preserve">OnTrack                                                               Options of Southern Oregon                           Siskiyou Community Health Center                              </w:t>
            </w:r>
          </w:p>
          <w:p w:rsidR="00E67BE4" w:rsidRPr="007F38C5" w:rsidRDefault="00E67BE4">
            <w:pPr>
              <w:rPr>
                <w:color w:val="000000" w:themeColor="text1"/>
              </w:rPr>
            </w:pPr>
            <w:r w:rsidRPr="007F38C5">
              <w:rPr>
                <w:color w:val="000000" w:themeColor="text1"/>
              </w:rPr>
              <w:t xml:space="preserve">The Family Connection            </w:t>
            </w:r>
            <w:r w:rsidR="00074068" w:rsidRPr="007F38C5">
              <w:rPr>
                <w:color w:val="000000" w:themeColor="text1"/>
              </w:rPr>
              <w:t xml:space="preserve">                   Grants Pass </w:t>
            </w:r>
            <w:r w:rsidRPr="007F38C5">
              <w:rPr>
                <w:color w:val="000000" w:themeColor="text1"/>
              </w:rPr>
              <w:t xml:space="preserve">Treatment Center         </w:t>
            </w:r>
            <w:r w:rsidR="00074068" w:rsidRPr="007F38C5">
              <w:rPr>
                <w:color w:val="000000" w:themeColor="text1"/>
              </w:rPr>
              <w:t xml:space="preserve">              </w:t>
            </w:r>
            <w:r w:rsidRPr="007F38C5">
              <w:rPr>
                <w:color w:val="000000" w:themeColor="text1"/>
              </w:rPr>
              <w:t xml:space="preserve">Women's Crisis Support Team                </w:t>
            </w:r>
            <w:r w:rsidR="00074068" w:rsidRPr="007F38C5">
              <w:rPr>
                <w:color w:val="000000" w:themeColor="text1"/>
              </w:rPr>
              <w:t xml:space="preserve">                </w:t>
            </w:r>
            <w:r w:rsidRPr="007F38C5">
              <w:rPr>
                <w:color w:val="000000" w:themeColor="text1"/>
              </w:rPr>
              <w:t xml:space="preserve">Young Parent Group Facilitators                </w:t>
            </w:r>
          </w:p>
          <w:p w:rsidR="00E67BE4" w:rsidRPr="007F38C5" w:rsidRDefault="00E67BE4">
            <w:pPr>
              <w:rPr>
                <w:color w:val="000000" w:themeColor="text1"/>
              </w:rPr>
            </w:pPr>
            <w:r w:rsidRPr="007F38C5">
              <w:rPr>
                <w:color w:val="000000" w:themeColor="text1"/>
              </w:rPr>
              <w:t>Rogue Challenge                                                   UCAN</w:t>
            </w:r>
          </w:p>
        </w:tc>
        <w:tc>
          <w:tcPr>
            <w:tcW w:w="3773" w:type="dxa"/>
            <w:shd w:val="clear" w:color="auto" w:fill="E2EFD9" w:themeFill="accent6" w:themeFillTint="33"/>
          </w:tcPr>
          <w:p w:rsidR="0097112D" w:rsidRDefault="00E67BE4">
            <w:r w:rsidRPr="00132BEC">
              <w:rPr>
                <w:b/>
              </w:rPr>
              <w:t xml:space="preserve">Priority </w:t>
            </w:r>
            <w:r w:rsidR="00EC4438" w:rsidRPr="00132BEC">
              <w:rPr>
                <w:b/>
              </w:rPr>
              <w:t>Population</w:t>
            </w:r>
            <w:r w:rsidRPr="00132BEC">
              <w:rPr>
                <w:b/>
              </w:rPr>
              <w:t xml:space="preserve"> Response:</w:t>
            </w:r>
            <w:r w:rsidRPr="00A677C1">
              <w:t xml:space="preserve">                                53% of the 398 family respondents have at least one child under age 3.                                               15% are enrolled in EHS.                                           12% receive EI services.                                              26% report not being connected to any publicly-funded programs for children under 3.                 </w:t>
            </w:r>
          </w:p>
          <w:p w:rsidR="00E67BE4" w:rsidRDefault="00E67BE4">
            <w:r w:rsidRPr="00A677C1">
              <w:t xml:space="preserve">Only 5 families stated they do not want or need child care.                                                                       </w:t>
            </w:r>
            <w:r w:rsidRPr="00132BEC">
              <w:rPr>
                <w:b/>
              </w:rPr>
              <w:t>The top three preferences for child care include:</w:t>
            </w:r>
            <w:r w:rsidRPr="00A677C1">
              <w:t xml:space="preserve">                                    </w:t>
            </w:r>
          </w:p>
          <w:p w:rsidR="00E67BE4" w:rsidRDefault="00E67BE4">
            <w:r w:rsidRPr="00A677C1">
              <w:t xml:space="preserve">1. quality of staff/child interactions                        2. clean environment with variety of materials     </w:t>
            </w:r>
          </w:p>
          <w:p w:rsidR="00E67BE4" w:rsidRDefault="00E67BE4">
            <w:r w:rsidRPr="00A677C1">
              <w:t xml:space="preserve">3. hours that meet the families needs </w:t>
            </w:r>
          </w:p>
          <w:p w:rsidR="00E67BE4" w:rsidRDefault="00E67BE4">
            <w:r w:rsidRPr="00A677C1">
              <w:t xml:space="preserve">              </w:t>
            </w:r>
          </w:p>
          <w:p w:rsidR="00975587" w:rsidRDefault="00E67BE4">
            <w:r w:rsidRPr="00132BEC">
              <w:rPr>
                <w:b/>
              </w:rPr>
              <w:t xml:space="preserve">Other factors:                                                              </w:t>
            </w:r>
            <w:r w:rsidRPr="00A677C1">
              <w:t xml:space="preserve">Families from 10 of the 15 cities listed cost as a driving factor.                                                   Families from 7 of the 15 cities cited proximity to home or work as very important and all of these responses were from rural communities.   </w:t>
            </w:r>
          </w:p>
          <w:p w:rsidR="00975587" w:rsidRPr="00216A61" w:rsidRDefault="00975587">
            <w:pPr>
              <w:rPr>
                <w:sz w:val="16"/>
                <w:szCs w:val="16"/>
              </w:rPr>
            </w:pPr>
          </w:p>
          <w:p w:rsidR="00E67BE4" w:rsidRDefault="00E67BE4">
            <w:r w:rsidRPr="00132BEC">
              <w:rPr>
                <w:b/>
              </w:rPr>
              <w:t>Open ended comments listed:</w:t>
            </w:r>
            <w:r w:rsidRPr="00A677C1">
              <w:t xml:space="preserve">                                                 Long waitlists (2+years) for EHS                                      Limited options in all 0-2 programs                                        Feeling forced to select a lower quality program because</w:t>
            </w:r>
            <w:r>
              <w:t xml:space="preserve"> that is what was available</w:t>
            </w:r>
          </w:p>
          <w:p w:rsidR="00E67BE4" w:rsidRDefault="00E67BE4">
            <w:r w:rsidRPr="00A677C1">
              <w:t>A need for evening and weekend hours to accommodate work schedules.</w:t>
            </w:r>
          </w:p>
        </w:tc>
      </w:tr>
      <w:tr w:rsidR="00975587" w:rsidTr="008C2005">
        <w:tc>
          <w:tcPr>
            <w:tcW w:w="20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67BE4" w:rsidRPr="00074068" w:rsidRDefault="00E67BE4">
            <w:pPr>
              <w:rPr>
                <w:b/>
              </w:rPr>
            </w:pPr>
            <w:r w:rsidRPr="00074068">
              <w:rPr>
                <w:b/>
              </w:rPr>
              <w:t>Children without early learning opportunities prior to kindergarten</w:t>
            </w:r>
            <w:r w:rsidR="008C2005">
              <w:rPr>
                <w:b/>
              </w:rPr>
              <w:t xml:space="preserve"> in areas of high poverty with low reach rates</w:t>
            </w:r>
            <w:r w:rsidR="00E30CFB">
              <w:rPr>
                <w:b/>
              </w:rPr>
              <w:t>, especially in rural communities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05"/>
            </w:tblGrid>
            <w:tr w:rsidR="00E67BE4" w:rsidTr="00A9261E">
              <w:trPr>
                <w:trHeight w:val="1772"/>
              </w:trPr>
              <w:tc>
                <w:tcPr>
                  <w:tcW w:w="3205" w:type="dxa"/>
                </w:tcPr>
                <w:p w:rsidR="00E67BE4" w:rsidRPr="00A677C1" w:rsidRDefault="00E67BE4">
                  <w:pPr>
                    <w:rPr>
                      <w:b/>
                    </w:rPr>
                  </w:pPr>
                  <w:r w:rsidRPr="00A677C1">
                    <w:rPr>
                      <w:b/>
                    </w:rPr>
                    <w:t xml:space="preserve"># Children under 5:         </w:t>
                  </w:r>
                </w:p>
                <w:p w:rsidR="00E67BE4" w:rsidRPr="00C05CF7" w:rsidRDefault="00E67BE4">
                  <w:pPr>
                    <w:rPr>
                      <w:b/>
                    </w:rPr>
                  </w:pPr>
                  <w:r w:rsidRPr="00C05CF7">
                    <w:rPr>
                      <w:b/>
                    </w:rPr>
                    <w:t xml:space="preserve">Jackson Co: </w:t>
                  </w:r>
                  <w:r w:rsidR="00C05CF7">
                    <w:rPr>
                      <w:b/>
                    </w:rPr>
                    <w:t xml:space="preserve">   </w:t>
                  </w:r>
                  <w:r w:rsidRPr="00C05CF7">
                    <w:rPr>
                      <w:b/>
                    </w:rPr>
                    <w:t xml:space="preserve">12,033              </w:t>
                  </w:r>
                </w:p>
                <w:p w:rsidR="00E67BE4" w:rsidRDefault="00975587">
                  <w:r>
                    <w:t xml:space="preserve"> </w:t>
                  </w:r>
                  <w:r w:rsidR="00E67BE4" w:rsidRPr="00A677C1">
                    <w:t>Under 200% FPL: 7,915</w:t>
                  </w:r>
                  <w:r>
                    <w:t xml:space="preserve">   </w:t>
                  </w:r>
                  <w:r w:rsidR="00E67BE4" w:rsidRPr="00A677C1">
                    <w:t xml:space="preserve">(65%)  </w:t>
                  </w:r>
                  <w:r w:rsidR="00E67BE4" w:rsidRPr="00C05CF7">
                    <w:rPr>
                      <w:b/>
                    </w:rPr>
                    <w:t>Josephine Co:  4,079</w:t>
                  </w:r>
                  <w:r w:rsidR="00E67BE4" w:rsidRPr="00A677C1">
                    <w:t xml:space="preserve">        </w:t>
                  </w:r>
                </w:p>
                <w:p w:rsidR="00E67BE4" w:rsidRDefault="00E67BE4">
                  <w:r>
                    <w:t xml:space="preserve">   </w:t>
                  </w:r>
                  <w:r w:rsidRPr="00A677C1">
                    <w:t xml:space="preserve">Under 200% FPL: 2,882 (71%)  (Source: PDG Data)     </w:t>
                  </w:r>
                </w:p>
              </w:tc>
            </w:tr>
            <w:tr w:rsidR="00E67BE4" w:rsidTr="00A9261E">
              <w:trPr>
                <w:trHeight w:val="2780"/>
              </w:trPr>
              <w:tc>
                <w:tcPr>
                  <w:tcW w:w="3205" w:type="dxa"/>
                </w:tcPr>
                <w:p w:rsidR="00E67BE4" w:rsidRPr="00A677C1" w:rsidRDefault="00E67BE4">
                  <w:pPr>
                    <w:rPr>
                      <w:b/>
                    </w:rPr>
                  </w:pPr>
                  <w:r w:rsidRPr="00A677C1">
                    <w:rPr>
                      <w:b/>
                    </w:rPr>
                    <w:t xml:space="preserve"># Children Served:                                  </w:t>
                  </w:r>
                </w:p>
                <w:p w:rsidR="00E67BE4" w:rsidRDefault="00E67BE4" w:rsidP="00C05CF7">
                  <w:r w:rsidRPr="00C05CF7">
                    <w:rPr>
                      <w:b/>
                    </w:rPr>
                    <w:t>Jackson: 3,079</w:t>
                  </w:r>
                  <w:r w:rsidRPr="00A677C1">
                    <w:t xml:space="preserve">  </w:t>
                  </w:r>
                  <w:r w:rsidR="00A87D19">
                    <w:t xml:space="preserve">                </w:t>
                  </w:r>
                  <w:r w:rsidR="00C05CF7">
                    <w:t xml:space="preserve"> </w:t>
                  </w:r>
                  <w:r w:rsidRPr="00A677C1">
                    <w:t xml:space="preserve">(26%)        </w:t>
                  </w:r>
                  <w:r w:rsidRPr="00B15F14">
                    <w:rPr>
                      <w:b/>
                    </w:rPr>
                    <w:t xml:space="preserve">Jackson Publicly-Funded:    </w:t>
                  </w:r>
                  <w:r w:rsidR="00975587" w:rsidRPr="00B15F14">
                    <w:rPr>
                      <w:b/>
                    </w:rPr>
                    <w:t xml:space="preserve">                </w:t>
                  </w:r>
                  <w:r w:rsidR="00975587">
                    <w:t xml:space="preserve">100% FPL: 813 </w:t>
                  </w:r>
                  <w:r w:rsidR="00C05CF7">
                    <w:t xml:space="preserve">                  </w:t>
                  </w:r>
                  <w:r w:rsidR="00975587">
                    <w:t xml:space="preserve"> (26%)</w:t>
                  </w:r>
                  <w:r w:rsidRPr="00A677C1">
                    <w:t xml:space="preserve">                      </w:t>
                  </w:r>
                  <w:r w:rsidR="00975587">
                    <w:t xml:space="preserve">   </w:t>
                  </w:r>
                  <w:r w:rsidRPr="00A677C1">
                    <w:t xml:space="preserve">101-200% FPL: 72  </w:t>
                  </w:r>
                  <w:r w:rsidR="00C05CF7">
                    <w:t xml:space="preserve">             </w:t>
                  </w:r>
                  <w:r w:rsidRPr="00A677C1">
                    <w:t xml:space="preserve"> </w:t>
                  </w:r>
                  <w:r w:rsidR="00975587">
                    <w:t>(2%)</w:t>
                  </w:r>
                  <w:r w:rsidRPr="00A677C1">
                    <w:t xml:space="preserve">                     </w:t>
                  </w:r>
                  <w:r w:rsidRPr="00C05CF7">
                    <w:rPr>
                      <w:b/>
                    </w:rPr>
                    <w:t>Josephine: 1,113</w:t>
                  </w:r>
                  <w:r w:rsidRPr="00A677C1">
                    <w:t xml:space="preserve"> </w:t>
                  </w:r>
                  <w:r w:rsidR="00C05CF7">
                    <w:t xml:space="preserve">             </w:t>
                  </w:r>
                  <w:r w:rsidRPr="00A677C1">
                    <w:t xml:space="preserve"> (27%)                  </w:t>
                  </w:r>
                  <w:r w:rsidRPr="00B15F14">
                    <w:rPr>
                      <w:b/>
                    </w:rPr>
                    <w:t xml:space="preserve">Josephine Publicly-Funded: </w:t>
                  </w:r>
                  <w:r w:rsidR="00C05CF7">
                    <w:t xml:space="preserve"> </w:t>
                  </w:r>
                  <w:r w:rsidRPr="00A677C1">
                    <w:t xml:space="preserve">100% FPL: 365   </w:t>
                  </w:r>
                  <w:r w:rsidR="00C05CF7">
                    <w:t xml:space="preserve">                 (33%)</w:t>
                  </w:r>
                  <w:r w:rsidRPr="00A677C1">
                    <w:t xml:space="preserve">                                                 101-200% FPL:  46 </w:t>
                  </w:r>
                  <w:r w:rsidR="00C05CF7">
                    <w:t xml:space="preserve">              (4%)</w:t>
                  </w:r>
                  <w:r w:rsidRPr="00A677C1">
                    <w:t xml:space="preserve">                    (Source: PDG Data)</w:t>
                  </w:r>
                </w:p>
              </w:tc>
            </w:tr>
            <w:tr w:rsidR="00E67BE4" w:rsidTr="00A9261E">
              <w:tc>
                <w:tcPr>
                  <w:tcW w:w="3205" w:type="dxa"/>
                </w:tcPr>
                <w:p w:rsidR="00E67BE4" w:rsidRDefault="00E67BE4">
                  <w:r w:rsidRPr="007F38C5">
                    <w:rPr>
                      <w:b/>
                    </w:rPr>
                    <w:t>Disparities Observed:</w:t>
                  </w:r>
                  <w:r w:rsidRPr="00A677C1">
                    <w:t xml:space="preserve"> Our region lacks access to slots for 0-5, regardless of ability to pay, in both counties.  As noted in the next column, 9 of our 22 cities lack publicly-funded programs.</w:t>
                  </w:r>
                </w:p>
              </w:tc>
            </w:tr>
          </w:tbl>
          <w:p w:rsidR="00E67BE4" w:rsidRDefault="00E67BE4"/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67BE4" w:rsidRDefault="00E67BE4">
            <w:r w:rsidRPr="00A677C1">
              <w:t>Reach Rate for publicly-funded programs for children 0-5, by city (cities with at least 20% of families with children 0-5 at or below 100% FPL are highlighted in red):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60"/>
              <w:gridCol w:w="657"/>
              <w:gridCol w:w="1019"/>
              <w:gridCol w:w="1847"/>
            </w:tblGrid>
            <w:tr w:rsidR="00E67BE4" w:rsidTr="00A9261E">
              <w:tc>
                <w:tcPr>
                  <w:tcW w:w="1660" w:type="dxa"/>
                </w:tcPr>
                <w:p w:rsidR="00E67BE4" w:rsidRPr="00FE35E9" w:rsidRDefault="00E67BE4" w:rsidP="00E67BE4">
                  <w:pPr>
                    <w:rPr>
                      <w:b/>
                    </w:rPr>
                  </w:pPr>
                  <w:r w:rsidRPr="00FE35E9">
                    <w:rPr>
                      <w:b/>
                    </w:rPr>
                    <w:t>City</w:t>
                  </w:r>
                </w:p>
              </w:tc>
              <w:tc>
                <w:tcPr>
                  <w:tcW w:w="622" w:type="dxa"/>
                </w:tcPr>
                <w:p w:rsidR="00E67BE4" w:rsidRPr="00FE35E9" w:rsidRDefault="002725B8" w:rsidP="00E67BE4">
                  <w:pPr>
                    <w:rPr>
                      <w:b/>
                    </w:rPr>
                  </w:pPr>
                  <w:r w:rsidRPr="00FE35E9">
                    <w:rPr>
                      <w:b/>
                    </w:rPr>
                    <w:t># Slots</w:t>
                  </w:r>
                </w:p>
              </w:tc>
              <w:tc>
                <w:tcPr>
                  <w:tcW w:w="1019" w:type="dxa"/>
                </w:tcPr>
                <w:p w:rsidR="00E67BE4" w:rsidRPr="00FE35E9" w:rsidRDefault="002725B8" w:rsidP="00E67BE4">
                  <w:pPr>
                    <w:rPr>
                      <w:b/>
                    </w:rPr>
                  </w:pPr>
                  <w:r w:rsidRPr="00FE35E9">
                    <w:rPr>
                      <w:b/>
                    </w:rPr>
                    <w:t># Pop under 5</w:t>
                  </w:r>
                </w:p>
              </w:tc>
              <w:tc>
                <w:tcPr>
                  <w:tcW w:w="1847" w:type="dxa"/>
                </w:tcPr>
                <w:p w:rsidR="00E67BE4" w:rsidRPr="00FE35E9" w:rsidRDefault="002725B8" w:rsidP="00E67BE4">
                  <w:pPr>
                    <w:rPr>
                      <w:b/>
                    </w:rPr>
                  </w:pPr>
                  <w:r w:rsidRPr="00FE35E9">
                    <w:rPr>
                      <w:b/>
                    </w:rPr>
                    <w:t>% Served</w:t>
                  </w:r>
                  <w:r w:rsidR="00FE35E9" w:rsidRPr="00FE35E9">
                    <w:rPr>
                      <w:b/>
                    </w:rPr>
                    <w:t xml:space="preserve"> – Reach Rate</w:t>
                  </w:r>
                </w:p>
              </w:tc>
            </w:tr>
            <w:tr w:rsidR="00E67BE4" w:rsidTr="00A9261E">
              <w:tc>
                <w:tcPr>
                  <w:tcW w:w="1660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Ashland</w:t>
                  </w:r>
                </w:p>
              </w:tc>
              <w:tc>
                <w:tcPr>
                  <w:tcW w:w="622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206</w:t>
                  </w:r>
                </w:p>
              </w:tc>
              <w:tc>
                <w:tcPr>
                  <w:tcW w:w="1019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619</w:t>
                  </w:r>
                </w:p>
              </w:tc>
              <w:tc>
                <w:tcPr>
                  <w:tcW w:w="1847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33%</w:t>
                  </w:r>
                </w:p>
              </w:tc>
            </w:tr>
            <w:tr w:rsidR="00E67BE4" w:rsidTr="00A9261E">
              <w:tc>
                <w:tcPr>
                  <w:tcW w:w="1660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Butte Falls</w:t>
                  </w:r>
                </w:p>
              </w:tc>
              <w:tc>
                <w:tcPr>
                  <w:tcW w:w="622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1019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31</w:t>
                  </w:r>
                </w:p>
              </w:tc>
              <w:tc>
                <w:tcPr>
                  <w:tcW w:w="1847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0%</w:t>
                  </w:r>
                </w:p>
              </w:tc>
            </w:tr>
            <w:tr w:rsidR="00E67BE4" w:rsidTr="00A9261E">
              <w:tc>
                <w:tcPr>
                  <w:tcW w:w="1660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Cave Junction</w:t>
                  </w:r>
                </w:p>
              </w:tc>
              <w:tc>
                <w:tcPr>
                  <w:tcW w:w="622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77</w:t>
                  </w:r>
                </w:p>
              </w:tc>
              <w:tc>
                <w:tcPr>
                  <w:tcW w:w="1019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75</w:t>
                  </w:r>
                </w:p>
              </w:tc>
              <w:tc>
                <w:tcPr>
                  <w:tcW w:w="1847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 xml:space="preserve">102% </w:t>
                  </w:r>
                  <w:r w:rsidRPr="00975587">
                    <w:rPr>
                      <w:color w:val="FF0000"/>
                      <w:sz w:val="18"/>
                      <w:szCs w:val="18"/>
                    </w:rPr>
                    <w:t xml:space="preserve">(CJ </w:t>
                  </w:r>
                  <w:r w:rsidR="00975587" w:rsidRPr="00975587">
                    <w:rPr>
                      <w:color w:val="FF0000"/>
                      <w:sz w:val="18"/>
                      <w:szCs w:val="18"/>
                    </w:rPr>
                    <w:t xml:space="preserve">child population </w:t>
                  </w:r>
                  <w:r w:rsidRPr="00975587">
                    <w:rPr>
                      <w:color w:val="FF0000"/>
                      <w:sz w:val="18"/>
                      <w:szCs w:val="18"/>
                    </w:rPr>
                    <w:t xml:space="preserve">may be underrepresented due to community under responding to census survey) </w:t>
                  </w:r>
                </w:p>
              </w:tc>
            </w:tr>
            <w:tr w:rsidR="00E67BE4" w:rsidTr="00A9261E">
              <w:tc>
                <w:tcPr>
                  <w:tcW w:w="1660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Central Point</w:t>
                  </w:r>
                </w:p>
              </w:tc>
              <w:tc>
                <w:tcPr>
                  <w:tcW w:w="622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95</w:t>
                  </w:r>
                </w:p>
              </w:tc>
              <w:tc>
                <w:tcPr>
                  <w:tcW w:w="1019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1,176</w:t>
                  </w:r>
                </w:p>
              </w:tc>
              <w:tc>
                <w:tcPr>
                  <w:tcW w:w="1847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8%</w:t>
                  </w:r>
                </w:p>
              </w:tc>
            </w:tr>
            <w:tr w:rsidR="00E67BE4" w:rsidTr="00A9261E">
              <w:tc>
                <w:tcPr>
                  <w:tcW w:w="1660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Eagle Point</w:t>
                  </w:r>
                </w:p>
              </w:tc>
              <w:tc>
                <w:tcPr>
                  <w:tcW w:w="622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74</w:t>
                  </w:r>
                </w:p>
              </w:tc>
              <w:tc>
                <w:tcPr>
                  <w:tcW w:w="1019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748</w:t>
                  </w:r>
                </w:p>
              </w:tc>
              <w:tc>
                <w:tcPr>
                  <w:tcW w:w="1847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10%</w:t>
                  </w:r>
                </w:p>
              </w:tc>
            </w:tr>
            <w:tr w:rsidR="00E67BE4" w:rsidTr="00A9261E">
              <w:tc>
                <w:tcPr>
                  <w:tcW w:w="1660" w:type="dxa"/>
                </w:tcPr>
                <w:p w:rsidR="00E67BE4" w:rsidRPr="00F15B78" w:rsidRDefault="00E67BE4" w:rsidP="00E67BE4">
                  <w:r w:rsidRPr="00F15B78">
                    <w:t>Gold Hill</w:t>
                  </w:r>
                </w:p>
              </w:tc>
              <w:tc>
                <w:tcPr>
                  <w:tcW w:w="622" w:type="dxa"/>
                </w:tcPr>
                <w:p w:rsidR="00E67BE4" w:rsidRPr="00F15B78" w:rsidRDefault="00E67BE4" w:rsidP="00E67BE4">
                  <w:r w:rsidRPr="00F15B78">
                    <w:t>18</w:t>
                  </w:r>
                </w:p>
              </w:tc>
              <w:tc>
                <w:tcPr>
                  <w:tcW w:w="1019" w:type="dxa"/>
                </w:tcPr>
                <w:p w:rsidR="00E67BE4" w:rsidRPr="00F15B78" w:rsidRDefault="00E67BE4" w:rsidP="00E67BE4">
                  <w:r w:rsidRPr="00F15B78">
                    <w:t>73</w:t>
                  </w:r>
                </w:p>
              </w:tc>
              <w:tc>
                <w:tcPr>
                  <w:tcW w:w="1847" w:type="dxa"/>
                </w:tcPr>
                <w:p w:rsidR="00E67BE4" w:rsidRPr="00F15B78" w:rsidRDefault="00E67BE4" w:rsidP="00E67BE4">
                  <w:r w:rsidRPr="00F15B78">
                    <w:t>25%</w:t>
                  </w:r>
                </w:p>
              </w:tc>
            </w:tr>
            <w:tr w:rsidR="00E67BE4" w:rsidTr="00A9261E">
              <w:tc>
                <w:tcPr>
                  <w:tcW w:w="1660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Grants Pass</w:t>
                  </w:r>
                </w:p>
              </w:tc>
              <w:tc>
                <w:tcPr>
                  <w:tcW w:w="622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371</w:t>
                  </w:r>
                </w:p>
              </w:tc>
              <w:tc>
                <w:tcPr>
                  <w:tcW w:w="1019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2,403</w:t>
                  </w:r>
                </w:p>
              </w:tc>
              <w:tc>
                <w:tcPr>
                  <w:tcW w:w="1847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15%</w:t>
                  </w:r>
                </w:p>
              </w:tc>
            </w:tr>
            <w:tr w:rsidR="00E67BE4" w:rsidTr="00A9261E">
              <w:trPr>
                <w:trHeight w:val="368"/>
              </w:trPr>
              <w:tc>
                <w:tcPr>
                  <w:tcW w:w="1660" w:type="dxa"/>
                </w:tcPr>
                <w:p w:rsidR="00E67BE4" w:rsidRPr="00F15B78" w:rsidRDefault="00E67BE4" w:rsidP="00216A61">
                  <w:r w:rsidRPr="00F15B78">
                    <w:t>Jacksonville</w:t>
                  </w:r>
                </w:p>
              </w:tc>
              <w:tc>
                <w:tcPr>
                  <w:tcW w:w="622" w:type="dxa"/>
                  <w:vAlign w:val="bottom"/>
                </w:tcPr>
                <w:p w:rsidR="00E67BE4" w:rsidRPr="00F15B78" w:rsidRDefault="00E67BE4" w:rsidP="00216A61">
                  <w:r w:rsidRPr="00F15B78">
                    <w:t>0</w:t>
                  </w:r>
                </w:p>
              </w:tc>
              <w:tc>
                <w:tcPr>
                  <w:tcW w:w="1019" w:type="dxa"/>
                  <w:vAlign w:val="bottom"/>
                </w:tcPr>
                <w:p w:rsidR="00E67BE4" w:rsidRPr="00F15B78" w:rsidRDefault="00E67BE4" w:rsidP="00216A61">
                  <w:r w:rsidRPr="00F15B78">
                    <w:t>47</w:t>
                  </w:r>
                </w:p>
              </w:tc>
              <w:tc>
                <w:tcPr>
                  <w:tcW w:w="1847" w:type="dxa"/>
                  <w:vAlign w:val="bottom"/>
                </w:tcPr>
                <w:p w:rsidR="00E67BE4" w:rsidRPr="00F15B78" w:rsidRDefault="00E67BE4" w:rsidP="00216A61">
                  <w:r w:rsidRPr="00F15B78">
                    <w:t>0%</w:t>
                  </w:r>
                </w:p>
              </w:tc>
            </w:tr>
            <w:tr w:rsidR="00E67BE4" w:rsidTr="00A9261E">
              <w:tc>
                <w:tcPr>
                  <w:tcW w:w="1660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Medford</w:t>
                  </w:r>
                </w:p>
              </w:tc>
              <w:tc>
                <w:tcPr>
                  <w:tcW w:w="622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583</w:t>
                  </w:r>
                </w:p>
              </w:tc>
              <w:tc>
                <w:tcPr>
                  <w:tcW w:w="1019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5,802</w:t>
                  </w:r>
                </w:p>
              </w:tc>
              <w:tc>
                <w:tcPr>
                  <w:tcW w:w="1847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10%</w:t>
                  </w:r>
                </w:p>
              </w:tc>
            </w:tr>
            <w:tr w:rsidR="00E67BE4" w:rsidTr="00A9261E">
              <w:tc>
                <w:tcPr>
                  <w:tcW w:w="1660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Merlin</w:t>
                  </w:r>
                </w:p>
              </w:tc>
              <w:tc>
                <w:tcPr>
                  <w:tcW w:w="622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20</w:t>
                  </w:r>
                </w:p>
              </w:tc>
              <w:tc>
                <w:tcPr>
                  <w:tcW w:w="1019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41</w:t>
                  </w:r>
                </w:p>
              </w:tc>
              <w:tc>
                <w:tcPr>
                  <w:tcW w:w="1847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49%</w:t>
                  </w:r>
                </w:p>
              </w:tc>
            </w:tr>
            <w:tr w:rsidR="00E67BE4" w:rsidTr="00A9261E">
              <w:tc>
                <w:tcPr>
                  <w:tcW w:w="1660" w:type="dxa"/>
                </w:tcPr>
                <w:p w:rsidR="00E67BE4" w:rsidRPr="00F15B78" w:rsidRDefault="00E67BE4" w:rsidP="00E67BE4">
                  <w:r w:rsidRPr="00F15B78">
                    <w:t>Phoenix</w:t>
                  </w:r>
                </w:p>
              </w:tc>
              <w:tc>
                <w:tcPr>
                  <w:tcW w:w="622" w:type="dxa"/>
                </w:tcPr>
                <w:p w:rsidR="00E67BE4" w:rsidRPr="00F15B78" w:rsidRDefault="00E67BE4" w:rsidP="00E67BE4">
                  <w:r w:rsidRPr="00F15B78">
                    <w:t>88</w:t>
                  </w:r>
                </w:p>
              </w:tc>
              <w:tc>
                <w:tcPr>
                  <w:tcW w:w="1019" w:type="dxa"/>
                </w:tcPr>
                <w:p w:rsidR="00E67BE4" w:rsidRPr="00F15B78" w:rsidRDefault="00E67BE4" w:rsidP="00E67BE4">
                  <w:r w:rsidRPr="00F15B78">
                    <w:t>136</w:t>
                  </w:r>
                </w:p>
              </w:tc>
              <w:tc>
                <w:tcPr>
                  <w:tcW w:w="1847" w:type="dxa"/>
                </w:tcPr>
                <w:p w:rsidR="00E67BE4" w:rsidRPr="00F15B78" w:rsidRDefault="00E67BE4" w:rsidP="00E67BE4">
                  <w:r w:rsidRPr="00F15B78">
                    <w:t>65%</w:t>
                  </w:r>
                </w:p>
              </w:tc>
            </w:tr>
            <w:tr w:rsidR="00E67BE4" w:rsidTr="00A9261E">
              <w:tc>
                <w:tcPr>
                  <w:tcW w:w="1660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Rogue River</w:t>
                  </w:r>
                </w:p>
              </w:tc>
              <w:tc>
                <w:tcPr>
                  <w:tcW w:w="622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25</w:t>
                  </w:r>
                </w:p>
              </w:tc>
              <w:tc>
                <w:tcPr>
                  <w:tcW w:w="1019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184</w:t>
                  </w:r>
                </w:p>
              </w:tc>
              <w:tc>
                <w:tcPr>
                  <w:tcW w:w="1847" w:type="dxa"/>
                </w:tcPr>
                <w:p w:rsidR="00E67BE4" w:rsidRPr="00A9261E" w:rsidRDefault="00E67BE4" w:rsidP="00E67BE4">
                  <w:pPr>
                    <w:rPr>
                      <w:color w:val="FF0000"/>
                    </w:rPr>
                  </w:pPr>
                  <w:r w:rsidRPr="00A9261E">
                    <w:rPr>
                      <w:color w:val="FF0000"/>
                    </w:rPr>
                    <w:t>14%</w:t>
                  </w:r>
                </w:p>
              </w:tc>
            </w:tr>
            <w:tr w:rsidR="00E67BE4" w:rsidTr="00A9261E">
              <w:tc>
                <w:tcPr>
                  <w:tcW w:w="1660" w:type="dxa"/>
                </w:tcPr>
                <w:p w:rsidR="00E67BE4" w:rsidRPr="00F15B78" w:rsidRDefault="00E67BE4" w:rsidP="00E67BE4">
                  <w:r w:rsidRPr="00F15B78">
                    <w:t>Ruch</w:t>
                  </w:r>
                </w:p>
              </w:tc>
              <w:tc>
                <w:tcPr>
                  <w:tcW w:w="622" w:type="dxa"/>
                </w:tcPr>
                <w:p w:rsidR="00E67BE4" w:rsidRPr="00F15B78" w:rsidRDefault="00E67BE4" w:rsidP="00E67BE4">
                  <w:r w:rsidRPr="00F15B78">
                    <w:t>0</w:t>
                  </w:r>
                </w:p>
              </w:tc>
              <w:tc>
                <w:tcPr>
                  <w:tcW w:w="1019" w:type="dxa"/>
                </w:tcPr>
                <w:p w:rsidR="00E67BE4" w:rsidRPr="00F15B78" w:rsidRDefault="00E67BE4" w:rsidP="00E67BE4">
                  <w:r w:rsidRPr="00F15B78">
                    <w:t>75</w:t>
                  </w:r>
                </w:p>
              </w:tc>
              <w:tc>
                <w:tcPr>
                  <w:tcW w:w="1847" w:type="dxa"/>
                </w:tcPr>
                <w:p w:rsidR="00E67BE4" w:rsidRPr="00F15B78" w:rsidRDefault="00E67BE4" w:rsidP="00E67BE4">
                  <w:r w:rsidRPr="00F15B78">
                    <w:t>0%</w:t>
                  </w:r>
                </w:p>
              </w:tc>
            </w:tr>
            <w:tr w:rsidR="00A9261E" w:rsidTr="00A9261E">
              <w:tc>
                <w:tcPr>
                  <w:tcW w:w="1660" w:type="dxa"/>
                </w:tcPr>
                <w:p w:rsidR="00A9261E" w:rsidRPr="00F15B78" w:rsidRDefault="00A9261E" w:rsidP="00E67BE4">
                  <w:r>
                    <w:t>Shady Cove</w:t>
                  </w:r>
                </w:p>
              </w:tc>
              <w:tc>
                <w:tcPr>
                  <w:tcW w:w="622" w:type="dxa"/>
                </w:tcPr>
                <w:p w:rsidR="00A9261E" w:rsidRPr="00F15B78" w:rsidRDefault="00A9261E" w:rsidP="00E67BE4">
                  <w:r>
                    <w:t>0</w:t>
                  </w:r>
                </w:p>
              </w:tc>
              <w:tc>
                <w:tcPr>
                  <w:tcW w:w="1019" w:type="dxa"/>
                </w:tcPr>
                <w:p w:rsidR="00A9261E" w:rsidRPr="00F15B78" w:rsidRDefault="00A9261E" w:rsidP="00E67BE4">
                  <w:r>
                    <w:t>475</w:t>
                  </w:r>
                </w:p>
              </w:tc>
              <w:tc>
                <w:tcPr>
                  <w:tcW w:w="1847" w:type="dxa"/>
                </w:tcPr>
                <w:p w:rsidR="00A9261E" w:rsidRPr="00F15B78" w:rsidRDefault="00A9261E" w:rsidP="00E67BE4">
                  <w:r>
                    <w:t>0%</w:t>
                  </w:r>
                </w:p>
              </w:tc>
            </w:tr>
            <w:tr w:rsidR="00A9261E" w:rsidTr="00A9261E">
              <w:tc>
                <w:tcPr>
                  <w:tcW w:w="1660" w:type="dxa"/>
                </w:tcPr>
                <w:p w:rsidR="00A9261E" w:rsidRPr="007B0A97" w:rsidRDefault="00A9261E" w:rsidP="00E67BE4">
                  <w:pPr>
                    <w:rPr>
                      <w:color w:val="FF0000"/>
                    </w:rPr>
                  </w:pPr>
                  <w:r w:rsidRPr="007B0A97">
                    <w:rPr>
                      <w:color w:val="FF0000"/>
                    </w:rPr>
                    <w:t>Talent</w:t>
                  </w:r>
                </w:p>
              </w:tc>
              <w:tc>
                <w:tcPr>
                  <w:tcW w:w="622" w:type="dxa"/>
                </w:tcPr>
                <w:p w:rsidR="00A9261E" w:rsidRPr="007B0A97" w:rsidRDefault="00A9261E" w:rsidP="00E67BE4">
                  <w:pPr>
                    <w:rPr>
                      <w:color w:val="FF0000"/>
                    </w:rPr>
                  </w:pPr>
                  <w:r w:rsidRPr="007B0A97"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1019" w:type="dxa"/>
                </w:tcPr>
                <w:p w:rsidR="00A9261E" w:rsidRPr="007B0A97" w:rsidRDefault="00A9261E" w:rsidP="00E67BE4">
                  <w:pPr>
                    <w:rPr>
                      <w:color w:val="FF0000"/>
                    </w:rPr>
                  </w:pPr>
                  <w:r w:rsidRPr="007B0A97">
                    <w:rPr>
                      <w:color w:val="FF0000"/>
                    </w:rPr>
                    <w:t>347</w:t>
                  </w:r>
                </w:p>
              </w:tc>
              <w:tc>
                <w:tcPr>
                  <w:tcW w:w="1847" w:type="dxa"/>
                </w:tcPr>
                <w:p w:rsidR="00A9261E" w:rsidRPr="007B0A97" w:rsidRDefault="00A9261E" w:rsidP="00E67BE4">
                  <w:pPr>
                    <w:rPr>
                      <w:color w:val="FF0000"/>
                    </w:rPr>
                  </w:pPr>
                  <w:r w:rsidRPr="007B0A97">
                    <w:rPr>
                      <w:color w:val="FF0000"/>
                    </w:rPr>
                    <w:t>0%</w:t>
                  </w:r>
                </w:p>
              </w:tc>
            </w:tr>
            <w:tr w:rsidR="00A9261E" w:rsidTr="00A9261E">
              <w:tc>
                <w:tcPr>
                  <w:tcW w:w="1660" w:type="dxa"/>
                </w:tcPr>
                <w:p w:rsidR="00A9261E" w:rsidRPr="00F15B78" w:rsidRDefault="00A9261E" w:rsidP="00E67BE4">
                  <w:r>
                    <w:t>Trail</w:t>
                  </w:r>
                </w:p>
              </w:tc>
              <w:tc>
                <w:tcPr>
                  <w:tcW w:w="622" w:type="dxa"/>
                </w:tcPr>
                <w:p w:rsidR="00A9261E" w:rsidRPr="00F15B78" w:rsidRDefault="00A9261E" w:rsidP="00E67BE4">
                  <w:r>
                    <w:t>0</w:t>
                  </w:r>
                </w:p>
              </w:tc>
              <w:tc>
                <w:tcPr>
                  <w:tcW w:w="1019" w:type="dxa"/>
                </w:tcPr>
                <w:p w:rsidR="00A9261E" w:rsidRPr="00F15B78" w:rsidRDefault="00A9261E" w:rsidP="00E67BE4">
                  <w:r>
                    <w:t>24</w:t>
                  </w:r>
                </w:p>
              </w:tc>
              <w:tc>
                <w:tcPr>
                  <w:tcW w:w="1847" w:type="dxa"/>
                </w:tcPr>
                <w:p w:rsidR="00A9261E" w:rsidRPr="00F15B78" w:rsidRDefault="00A9261E" w:rsidP="00E67BE4">
                  <w:r>
                    <w:t>0%</w:t>
                  </w:r>
                </w:p>
              </w:tc>
            </w:tr>
            <w:tr w:rsidR="00A9261E" w:rsidTr="00A9261E">
              <w:tc>
                <w:tcPr>
                  <w:tcW w:w="1660" w:type="dxa"/>
                </w:tcPr>
                <w:p w:rsidR="00A9261E" w:rsidRDefault="007B0A97" w:rsidP="00E67BE4">
                  <w:r>
                    <w:t>White City</w:t>
                  </w:r>
                </w:p>
              </w:tc>
              <w:tc>
                <w:tcPr>
                  <w:tcW w:w="622" w:type="dxa"/>
                </w:tcPr>
                <w:p w:rsidR="00A9261E" w:rsidRDefault="007B0A97" w:rsidP="00E67BE4">
                  <w:r>
                    <w:t>59</w:t>
                  </w:r>
                </w:p>
              </w:tc>
              <w:tc>
                <w:tcPr>
                  <w:tcW w:w="1019" w:type="dxa"/>
                </w:tcPr>
                <w:p w:rsidR="00A9261E" w:rsidRDefault="007B0A97" w:rsidP="00E67BE4">
                  <w:r>
                    <w:t>650</w:t>
                  </w:r>
                </w:p>
              </w:tc>
              <w:tc>
                <w:tcPr>
                  <w:tcW w:w="1847" w:type="dxa"/>
                </w:tcPr>
                <w:p w:rsidR="00A9261E" w:rsidRDefault="007B0A97" w:rsidP="00E67BE4">
                  <w:r>
                    <w:t>9%</w:t>
                  </w:r>
                </w:p>
              </w:tc>
            </w:tr>
            <w:tr w:rsidR="00A9261E" w:rsidTr="00A9261E">
              <w:tc>
                <w:tcPr>
                  <w:tcW w:w="1660" w:type="dxa"/>
                </w:tcPr>
                <w:p w:rsidR="00A9261E" w:rsidRPr="007B0A97" w:rsidRDefault="007B0A97" w:rsidP="00E67BE4">
                  <w:pPr>
                    <w:rPr>
                      <w:color w:val="FF0000"/>
                    </w:rPr>
                  </w:pPr>
                  <w:r w:rsidRPr="007B0A97">
                    <w:rPr>
                      <w:color w:val="FF0000"/>
                    </w:rPr>
                    <w:t>Williams</w:t>
                  </w:r>
                </w:p>
              </w:tc>
              <w:tc>
                <w:tcPr>
                  <w:tcW w:w="622" w:type="dxa"/>
                </w:tcPr>
                <w:p w:rsidR="00A9261E" w:rsidRPr="007B0A97" w:rsidRDefault="007B0A97" w:rsidP="00E67BE4">
                  <w:pPr>
                    <w:rPr>
                      <w:color w:val="FF0000"/>
                    </w:rPr>
                  </w:pPr>
                  <w:r w:rsidRPr="007B0A97">
                    <w:rPr>
                      <w:color w:val="FF0000"/>
                    </w:rPr>
                    <w:t>20</w:t>
                  </w:r>
                </w:p>
              </w:tc>
              <w:tc>
                <w:tcPr>
                  <w:tcW w:w="1019" w:type="dxa"/>
                </w:tcPr>
                <w:p w:rsidR="00A9261E" w:rsidRPr="007B0A97" w:rsidRDefault="007B0A97" w:rsidP="00E67BE4">
                  <w:pPr>
                    <w:rPr>
                      <w:color w:val="FF0000"/>
                    </w:rPr>
                  </w:pPr>
                  <w:r w:rsidRPr="007B0A97">
                    <w:rPr>
                      <w:color w:val="FF0000"/>
                    </w:rPr>
                    <w:t>108</w:t>
                  </w:r>
                </w:p>
              </w:tc>
              <w:tc>
                <w:tcPr>
                  <w:tcW w:w="1847" w:type="dxa"/>
                </w:tcPr>
                <w:p w:rsidR="00A9261E" w:rsidRPr="007B0A97" w:rsidRDefault="007B0A97" w:rsidP="00E67BE4">
                  <w:pPr>
                    <w:rPr>
                      <w:color w:val="FF0000"/>
                    </w:rPr>
                  </w:pPr>
                  <w:r w:rsidRPr="007B0A97">
                    <w:rPr>
                      <w:color w:val="FF0000"/>
                    </w:rPr>
                    <w:t>19%</w:t>
                  </w:r>
                </w:p>
              </w:tc>
            </w:tr>
          </w:tbl>
          <w:p w:rsidR="001F76AA" w:rsidRDefault="00074068">
            <w:r w:rsidRPr="00074068">
              <w:t xml:space="preserve">NOTE: O'Brien, Prospect, Selma and Wimer have 0 listed in ACS for child population under 5, although they exist. </w:t>
            </w:r>
            <w:r w:rsidR="007B0A97" w:rsidRPr="00074068">
              <w:t>Opportunities</w:t>
            </w:r>
            <w:r w:rsidRPr="00074068">
              <w:t xml:space="preserve"> are needed in these communities. </w:t>
            </w:r>
          </w:p>
          <w:p w:rsidR="00E67BE4" w:rsidRDefault="00074068">
            <w:r w:rsidRPr="00074068">
              <w:t>(Sources: ACS 2017 and 2019 Public-funded program data from PSP, HS, OPK from local programs)</w:t>
            </w:r>
            <w:r w:rsidR="00E67BE4">
              <w:br/>
            </w:r>
          </w:p>
        </w:tc>
        <w:tc>
          <w:tcPr>
            <w:tcW w:w="2711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67BE4" w:rsidRDefault="00E67BE4"/>
        </w:tc>
        <w:tc>
          <w:tcPr>
            <w:tcW w:w="3773" w:type="dxa"/>
            <w:shd w:val="clear" w:color="auto" w:fill="E2EFD9" w:themeFill="accent6" w:themeFillTint="33"/>
          </w:tcPr>
          <w:p w:rsidR="002725B8" w:rsidRDefault="00074068">
            <w:r w:rsidRPr="00132BEC">
              <w:rPr>
                <w:b/>
              </w:rPr>
              <w:t>Priority Population Response:</w:t>
            </w:r>
            <w:r w:rsidRPr="00074068">
              <w:t xml:space="preserve">                                             23% of respondents report their children are not in an early learning program. When asked what prevents them from </w:t>
            </w:r>
            <w:r w:rsidR="0097112D">
              <w:t xml:space="preserve">using child care or preschool, </w:t>
            </w:r>
            <w:r w:rsidRPr="00074068">
              <w:t xml:space="preserve">71% cited cost as at least one of the top reasons.        </w:t>
            </w:r>
          </w:p>
          <w:p w:rsidR="00074068" w:rsidRDefault="00074068">
            <w:r w:rsidRPr="00074068">
              <w:t xml:space="preserve">                                                                                                                                    </w:t>
            </w:r>
            <w:r w:rsidRPr="00132BEC">
              <w:rPr>
                <w:b/>
              </w:rPr>
              <w:t>The top three preferences for child care include:</w:t>
            </w:r>
            <w:r w:rsidRPr="00074068">
              <w:t xml:space="preserve"> </w:t>
            </w:r>
          </w:p>
          <w:p w:rsidR="00074068" w:rsidRDefault="00074068">
            <w:r w:rsidRPr="00074068">
              <w:t xml:space="preserve">1. </w:t>
            </w:r>
            <w:r w:rsidR="002725B8" w:rsidRPr="00074068">
              <w:t>Quality</w:t>
            </w:r>
            <w:r w:rsidRPr="00074068">
              <w:t xml:space="preserve"> of staff/child interactions                                                 2. </w:t>
            </w:r>
            <w:r w:rsidR="002725B8">
              <w:t>C</w:t>
            </w:r>
            <w:r w:rsidRPr="00074068">
              <w:t xml:space="preserve">lean environment with variety of </w:t>
            </w:r>
            <w:r w:rsidR="002725B8">
              <w:t xml:space="preserve"> </w:t>
            </w:r>
            <w:r w:rsidRPr="00074068">
              <w:t xml:space="preserve">materials                      </w:t>
            </w:r>
          </w:p>
          <w:p w:rsidR="00E67BE4" w:rsidRDefault="00074068" w:rsidP="002725B8">
            <w:r w:rsidRPr="00074068">
              <w:t xml:space="preserve">3. </w:t>
            </w:r>
            <w:r w:rsidR="002725B8">
              <w:t>C</w:t>
            </w:r>
            <w:r w:rsidRPr="00074068">
              <w:t>ost</w:t>
            </w:r>
          </w:p>
        </w:tc>
      </w:tr>
      <w:tr w:rsidR="00975587" w:rsidTr="008C2005">
        <w:trPr>
          <w:trHeight w:val="9080"/>
        </w:trPr>
        <w:tc>
          <w:tcPr>
            <w:tcW w:w="2049" w:type="dxa"/>
            <w:shd w:val="clear" w:color="auto" w:fill="E2EFD9" w:themeFill="accent6" w:themeFillTint="33"/>
          </w:tcPr>
          <w:p w:rsidR="00130CD4" w:rsidRPr="00841FFB" w:rsidRDefault="00841FFB">
            <w:pPr>
              <w:rPr>
                <w:b/>
              </w:rPr>
            </w:pPr>
            <w:r w:rsidRPr="00841FFB">
              <w:rPr>
                <w:b/>
              </w:rPr>
              <w:lastRenderedPageBreak/>
              <w:t>Children experiencing a delay or disability</w:t>
            </w:r>
          </w:p>
        </w:tc>
        <w:tc>
          <w:tcPr>
            <w:tcW w:w="3457" w:type="dxa"/>
            <w:shd w:val="clear" w:color="auto" w:fill="E2EFD9" w:themeFill="accent6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06"/>
            </w:tblGrid>
            <w:tr w:rsidR="00841FFB" w:rsidTr="00EC4438">
              <w:trPr>
                <w:trHeight w:val="782"/>
              </w:trPr>
              <w:tc>
                <w:tcPr>
                  <w:tcW w:w="3206" w:type="dxa"/>
                </w:tcPr>
                <w:p w:rsidR="00841FFB" w:rsidRDefault="00841FFB" w:rsidP="0013781A">
                  <w:r w:rsidRPr="00A87D19">
                    <w:rPr>
                      <w:b/>
                    </w:rPr>
                    <w:t># Eligible Children</w:t>
                  </w:r>
                  <w:r w:rsidR="00A87D19">
                    <w:rPr>
                      <w:b/>
                    </w:rPr>
                    <w:t>:</w:t>
                  </w:r>
                  <w:r w:rsidR="0013781A">
                    <w:t xml:space="preserve"> Prevalence </w:t>
                  </w:r>
                  <w:r w:rsidR="00EF3D52">
                    <w:t xml:space="preserve">of </w:t>
                  </w:r>
                  <w:r w:rsidR="0013781A">
                    <w:t xml:space="preserve"> disability, per county, for total population:</w:t>
                  </w:r>
                </w:p>
                <w:p w:rsidR="0013781A" w:rsidRDefault="0013781A" w:rsidP="0013781A">
                  <w:r>
                    <w:t xml:space="preserve">Jackson County: </w:t>
                  </w:r>
                  <w:r w:rsidR="00EF3D52">
                    <w:t>3,403</w:t>
                  </w:r>
                  <w:r>
                    <w:t xml:space="preserve"> out of </w:t>
                  </w:r>
                  <w:r w:rsidR="00EF3D52">
                    <w:t>203,206</w:t>
                  </w:r>
                </w:p>
                <w:p w:rsidR="00EF3D52" w:rsidRDefault="00EF3D52" w:rsidP="0013781A">
                  <w:r>
                    <w:t>Josephine County: 1,355 out of 87,393</w:t>
                  </w:r>
                </w:p>
                <w:p w:rsidR="00EF3D52" w:rsidRDefault="00EF3D52" w:rsidP="00EF3D52">
                  <w:r>
                    <w:t>(Source: US Census estimate 2018 and prevalence rate of 1.55% as accepted by The Community of Practice)</w:t>
                  </w:r>
                </w:p>
              </w:tc>
            </w:tr>
            <w:tr w:rsidR="00841FFB" w:rsidTr="00EC4438">
              <w:trPr>
                <w:trHeight w:val="2312"/>
              </w:trPr>
              <w:tc>
                <w:tcPr>
                  <w:tcW w:w="3206" w:type="dxa"/>
                </w:tcPr>
                <w:p w:rsidR="00A87D19" w:rsidRDefault="00841FFB">
                  <w:r w:rsidRPr="00A87D19">
                    <w:rPr>
                      <w:b/>
                    </w:rPr>
                    <w:t># Children Served                  Jackson County</w:t>
                  </w:r>
                  <w:r w:rsidRPr="00841FFB">
                    <w:t xml:space="preserve">:                                              EI- 258 </w:t>
                  </w:r>
                  <w:r w:rsidR="00A87D19">
                    <w:t xml:space="preserve">          </w:t>
                  </w:r>
                  <w:r w:rsidRPr="00841FFB">
                    <w:t xml:space="preserve">(3.8%)                                      ECSE- 413 </w:t>
                  </w:r>
                  <w:r w:rsidR="00A87D19">
                    <w:t xml:space="preserve">    </w:t>
                  </w:r>
                  <w:r w:rsidRPr="00841FFB">
                    <w:t xml:space="preserve">(5.6%)         </w:t>
                  </w:r>
                  <w:r>
                    <w:t xml:space="preserve">    </w:t>
                  </w:r>
                </w:p>
                <w:p w:rsidR="00A87D19" w:rsidRDefault="00A87D19">
                  <w:r w:rsidRPr="00A87D19">
                    <w:rPr>
                      <w:b/>
                    </w:rPr>
                    <w:t xml:space="preserve"># Children Served </w:t>
                  </w:r>
                  <w:r w:rsidR="00841FFB" w:rsidRPr="00A87D19">
                    <w:rPr>
                      <w:b/>
                    </w:rPr>
                    <w:t xml:space="preserve">Josephine County: </w:t>
                  </w:r>
                  <w:r w:rsidR="00841FFB" w:rsidRPr="00841FFB">
                    <w:t xml:space="preserve">                                </w:t>
                  </w:r>
                </w:p>
                <w:p w:rsidR="00841FFB" w:rsidRDefault="00841FFB">
                  <w:r w:rsidRPr="00841FFB">
                    <w:t xml:space="preserve">EI- 90 </w:t>
                  </w:r>
                  <w:r w:rsidR="00B15F14">
                    <w:t xml:space="preserve"> </w:t>
                  </w:r>
                  <w:r w:rsidR="00A87D19">
                    <w:t xml:space="preserve">           </w:t>
                  </w:r>
                  <w:r w:rsidRPr="00841FFB">
                    <w:t xml:space="preserve">(4.1%)                                         ECSE- 134 </w:t>
                  </w:r>
                  <w:r w:rsidR="00A87D19">
                    <w:t xml:space="preserve">    </w:t>
                  </w:r>
                  <w:r w:rsidRPr="00841FFB">
                    <w:t>(5.2%)                                      (Source: PDG Data)</w:t>
                  </w:r>
                </w:p>
              </w:tc>
            </w:tr>
            <w:tr w:rsidR="00841FFB" w:rsidTr="00EC4438">
              <w:trPr>
                <w:trHeight w:val="1952"/>
              </w:trPr>
              <w:tc>
                <w:tcPr>
                  <w:tcW w:w="3206" w:type="dxa"/>
                </w:tcPr>
                <w:p w:rsidR="00841FFB" w:rsidRDefault="00841FFB">
                  <w:r w:rsidRPr="00FE35E9">
                    <w:rPr>
                      <w:b/>
                    </w:rPr>
                    <w:t>Disparities Observed:</w:t>
                  </w:r>
                  <w:r w:rsidRPr="00841FFB">
                    <w:t xml:space="preserve"> The biggest disparity is that so few children have access to state-funded programs that are required to assess children and are more likely to refer families to EI/ECSE services.</w:t>
                  </w:r>
                  <w:r w:rsidR="00FE35E9">
                    <w:t xml:space="preserve"> </w:t>
                  </w:r>
                </w:p>
              </w:tc>
            </w:tr>
          </w:tbl>
          <w:p w:rsidR="00130CD4" w:rsidRDefault="00130CD4"/>
        </w:tc>
        <w:tc>
          <w:tcPr>
            <w:tcW w:w="5555" w:type="dxa"/>
            <w:shd w:val="clear" w:color="auto" w:fill="E2EFD9" w:themeFill="accent6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87"/>
              <w:gridCol w:w="1287"/>
              <w:gridCol w:w="1287"/>
              <w:gridCol w:w="1287"/>
            </w:tblGrid>
            <w:tr w:rsidR="00EC4438" w:rsidTr="00A20822">
              <w:tc>
                <w:tcPr>
                  <w:tcW w:w="5148" w:type="dxa"/>
                  <w:gridSpan w:val="4"/>
                </w:tcPr>
                <w:p w:rsidR="00EC4438" w:rsidRPr="00FE35E9" w:rsidRDefault="00EC4438" w:rsidP="00EC4438">
                  <w:pPr>
                    <w:rPr>
                      <w:b/>
                    </w:rPr>
                  </w:pPr>
                  <w:r w:rsidRPr="00FE35E9">
                    <w:rPr>
                      <w:b/>
                    </w:rPr>
                    <w:t xml:space="preserve">Percentage of children 0-5 on IFSP being served in publicly-funded programs, by city:  </w:t>
                  </w:r>
                </w:p>
              </w:tc>
            </w:tr>
            <w:tr w:rsidR="00EC4438" w:rsidTr="00841FFB">
              <w:tc>
                <w:tcPr>
                  <w:tcW w:w="1287" w:type="dxa"/>
                </w:tcPr>
                <w:p w:rsidR="00EC4438" w:rsidRPr="00EC4438" w:rsidRDefault="00EC4438" w:rsidP="00EC4438">
                  <w:pPr>
                    <w:rPr>
                      <w:b/>
                    </w:rPr>
                  </w:pPr>
                  <w:r w:rsidRPr="00EC4438">
                    <w:rPr>
                      <w:b/>
                    </w:rPr>
                    <w:t>City</w:t>
                  </w:r>
                </w:p>
              </w:tc>
              <w:tc>
                <w:tcPr>
                  <w:tcW w:w="1287" w:type="dxa"/>
                </w:tcPr>
                <w:p w:rsidR="00EC4438" w:rsidRPr="00FE35E9" w:rsidRDefault="00B15F14" w:rsidP="00EC4438">
                  <w:pPr>
                    <w:rPr>
                      <w:b/>
                    </w:rPr>
                  </w:pPr>
                  <w:r w:rsidRPr="00FE35E9">
                    <w:rPr>
                      <w:b/>
                    </w:rPr>
                    <w:t># IFSPs</w:t>
                  </w:r>
                </w:p>
              </w:tc>
              <w:tc>
                <w:tcPr>
                  <w:tcW w:w="1287" w:type="dxa"/>
                </w:tcPr>
                <w:p w:rsidR="00EC4438" w:rsidRPr="00FE35E9" w:rsidRDefault="00B15F14" w:rsidP="00EC4438">
                  <w:pPr>
                    <w:rPr>
                      <w:b/>
                    </w:rPr>
                  </w:pPr>
                  <w:r w:rsidRPr="00FE35E9">
                    <w:rPr>
                      <w:b/>
                    </w:rPr>
                    <w:t># Children</w:t>
                  </w:r>
                </w:p>
              </w:tc>
              <w:tc>
                <w:tcPr>
                  <w:tcW w:w="1287" w:type="dxa"/>
                </w:tcPr>
                <w:p w:rsidR="00EC4438" w:rsidRPr="00FE35E9" w:rsidRDefault="00B15F14" w:rsidP="00EC4438">
                  <w:pPr>
                    <w:rPr>
                      <w:b/>
                    </w:rPr>
                  </w:pPr>
                  <w:r w:rsidRPr="00FE35E9">
                    <w:rPr>
                      <w:b/>
                    </w:rPr>
                    <w:t>% IFSP</w:t>
                  </w:r>
                </w:p>
              </w:tc>
            </w:tr>
            <w:tr w:rsidR="00EC4438" w:rsidTr="00841FFB">
              <w:tc>
                <w:tcPr>
                  <w:tcW w:w="1287" w:type="dxa"/>
                </w:tcPr>
                <w:p w:rsidR="00EC4438" w:rsidRPr="003B29B2" w:rsidRDefault="00EC4438" w:rsidP="00EC4438">
                  <w:r w:rsidRPr="003B29B2">
                    <w:t>Ashland</w:t>
                  </w:r>
                </w:p>
              </w:tc>
              <w:tc>
                <w:tcPr>
                  <w:tcW w:w="1287" w:type="dxa"/>
                </w:tcPr>
                <w:p w:rsidR="00EC4438" w:rsidRPr="00212113" w:rsidRDefault="00EC4438" w:rsidP="00EC4438">
                  <w:r w:rsidRPr="00212113">
                    <w:t>26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>
                  <w:r w:rsidRPr="0027488B">
                    <w:t>207</w:t>
                  </w:r>
                </w:p>
              </w:tc>
              <w:tc>
                <w:tcPr>
                  <w:tcW w:w="1287" w:type="dxa"/>
                </w:tcPr>
                <w:p w:rsidR="00EC4438" w:rsidRPr="002D1135" w:rsidRDefault="00EC4438" w:rsidP="00EC4438">
                  <w:r w:rsidRPr="002D1135">
                    <w:t>13%</w:t>
                  </w:r>
                </w:p>
              </w:tc>
            </w:tr>
            <w:tr w:rsidR="00EC4438" w:rsidTr="00841FFB">
              <w:tc>
                <w:tcPr>
                  <w:tcW w:w="1287" w:type="dxa"/>
                </w:tcPr>
                <w:p w:rsidR="00EC4438" w:rsidRPr="003B29B2" w:rsidRDefault="00EC4438" w:rsidP="00EC4438">
                  <w:r w:rsidRPr="003B29B2">
                    <w:t>Butte Falls</w:t>
                  </w:r>
                </w:p>
              </w:tc>
              <w:tc>
                <w:tcPr>
                  <w:tcW w:w="1287" w:type="dxa"/>
                </w:tcPr>
                <w:p w:rsidR="00EC4438" w:rsidRPr="00212113" w:rsidRDefault="00EC4438" w:rsidP="00EC4438">
                  <w:r w:rsidRPr="00212113">
                    <w:t>NA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/>
              </w:tc>
              <w:tc>
                <w:tcPr>
                  <w:tcW w:w="1287" w:type="dxa"/>
                </w:tcPr>
                <w:p w:rsidR="00EC4438" w:rsidRPr="002D1135" w:rsidRDefault="00EC4438" w:rsidP="00EC4438"/>
              </w:tc>
            </w:tr>
            <w:tr w:rsidR="00EC4438" w:rsidTr="00841FFB">
              <w:tc>
                <w:tcPr>
                  <w:tcW w:w="1287" w:type="dxa"/>
                </w:tcPr>
                <w:p w:rsidR="00EC4438" w:rsidRPr="003B29B2" w:rsidRDefault="00EC4438" w:rsidP="00EC4438">
                  <w:r w:rsidRPr="003B29B2">
                    <w:t>Cave Junction</w:t>
                  </w:r>
                </w:p>
              </w:tc>
              <w:tc>
                <w:tcPr>
                  <w:tcW w:w="1287" w:type="dxa"/>
                </w:tcPr>
                <w:p w:rsidR="00EC4438" w:rsidRPr="00212113" w:rsidRDefault="00EC4438" w:rsidP="00EC4438">
                  <w:r w:rsidRPr="00212113">
                    <w:t>6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>
                  <w:r w:rsidRPr="0027488B">
                    <w:t>77</w:t>
                  </w:r>
                </w:p>
              </w:tc>
              <w:tc>
                <w:tcPr>
                  <w:tcW w:w="1287" w:type="dxa"/>
                </w:tcPr>
                <w:p w:rsidR="00EC4438" w:rsidRPr="002D1135" w:rsidRDefault="00EC4438" w:rsidP="00EC4438">
                  <w:r w:rsidRPr="002D1135">
                    <w:t>8%</w:t>
                  </w:r>
                </w:p>
              </w:tc>
            </w:tr>
            <w:tr w:rsidR="00EC4438" w:rsidTr="00841FFB">
              <w:tc>
                <w:tcPr>
                  <w:tcW w:w="1287" w:type="dxa"/>
                </w:tcPr>
                <w:p w:rsidR="00EC4438" w:rsidRPr="003B29B2" w:rsidRDefault="00EC4438" w:rsidP="00EC4438">
                  <w:r w:rsidRPr="003B29B2">
                    <w:t>Central Point</w:t>
                  </w:r>
                </w:p>
              </w:tc>
              <w:tc>
                <w:tcPr>
                  <w:tcW w:w="1287" w:type="dxa"/>
                </w:tcPr>
                <w:p w:rsidR="00EC4438" w:rsidRPr="00212113" w:rsidRDefault="00EC4438" w:rsidP="00EC4438">
                  <w:r w:rsidRPr="00212113">
                    <w:t>5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>
                  <w:r w:rsidRPr="0027488B">
                    <w:t>95</w:t>
                  </w:r>
                </w:p>
              </w:tc>
              <w:tc>
                <w:tcPr>
                  <w:tcW w:w="1287" w:type="dxa"/>
                </w:tcPr>
                <w:p w:rsidR="00EC4438" w:rsidRPr="002D1135" w:rsidRDefault="00EC4438" w:rsidP="00EC4438">
                  <w:r w:rsidRPr="002D1135">
                    <w:t>5%</w:t>
                  </w:r>
                </w:p>
              </w:tc>
            </w:tr>
            <w:tr w:rsidR="00EC4438" w:rsidTr="00841FFB">
              <w:tc>
                <w:tcPr>
                  <w:tcW w:w="1287" w:type="dxa"/>
                </w:tcPr>
                <w:p w:rsidR="00EC4438" w:rsidRPr="003B29B2" w:rsidRDefault="00EC4438" w:rsidP="00EC4438">
                  <w:r w:rsidRPr="003B29B2">
                    <w:t>Eagle Point</w:t>
                  </w:r>
                </w:p>
              </w:tc>
              <w:tc>
                <w:tcPr>
                  <w:tcW w:w="1287" w:type="dxa"/>
                </w:tcPr>
                <w:p w:rsidR="00EC4438" w:rsidRPr="00212113" w:rsidRDefault="00EC4438" w:rsidP="00EC4438">
                  <w:r w:rsidRPr="00212113">
                    <w:t>4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>
                  <w:r w:rsidRPr="0027488B">
                    <w:t>74</w:t>
                  </w:r>
                </w:p>
              </w:tc>
              <w:tc>
                <w:tcPr>
                  <w:tcW w:w="1287" w:type="dxa"/>
                </w:tcPr>
                <w:p w:rsidR="00EC4438" w:rsidRPr="002D1135" w:rsidRDefault="00EC4438" w:rsidP="00EC4438">
                  <w:r w:rsidRPr="002D1135">
                    <w:t>5%</w:t>
                  </w:r>
                </w:p>
              </w:tc>
            </w:tr>
            <w:tr w:rsidR="00EC4438" w:rsidTr="00841FFB">
              <w:tc>
                <w:tcPr>
                  <w:tcW w:w="1287" w:type="dxa"/>
                </w:tcPr>
                <w:p w:rsidR="00EC4438" w:rsidRPr="003B29B2" w:rsidRDefault="00EC4438" w:rsidP="00EC4438">
                  <w:r w:rsidRPr="003B29B2">
                    <w:t>Gold Hill</w:t>
                  </w:r>
                </w:p>
              </w:tc>
              <w:tc>
                <w:tcPr>
                  <w:tcW w:w="1287" w:type="dxa"/>
                </w:tcPr>
                <w:p w:rsidR="00EC4438" w:rsidRPr="00212113" w:rsidRDefault="00EC4438" w:rsidP="00EC4438">
                  <w:r w:rsidRPr="00212113">
                    <w:t>2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>
                  <w:r w:rsidRPr="0027488B">
                    <w:t>18</w:t>
                  </w:r>
                </w:p>
              </w:tc>
              <w:tc>
                <w:tcPr>
                  <w:tcW w:w="1287" w:type="dxa"/>
                </w:tcPr>
                <w:p w:rsidR="00EC4438" w:rsidRPr="002D1135" w:rsidRDefault="00EC4438" w:rsidP="00EC4438">
                  <w:r w:rsidRPr="002D1135">
                    <w:t>11%</w:t>
                  </w:r>
                </w:p>
              </w:tc>
            </w:tr>
            <w:tr w:rsidR="00EC4438" w:rsidTr="00841FFB">
              <w:tc>
                <w:tcPr>
                  <w:tcW w:w="1287" w:type="dxa"/>
                </w:tcPr>
                <w:p w:rsidR="00EC4438" w:rsidRPr="003B29B2" w:rsidRDefault="00EC4438" w:rsidP="00EC4438">
                  <w:r w:rsidRPr="003B29B2">
                    <w:t>Grants Pass</w:t>
                  </w:r>
                </w:p>
              </w:tc>
              <w:tc>
                <w:tcPr>
                  <w:tcW w:w="1287" w:type="dxa"/>
                </w:tcPr>
                <w:p w:rsidR="00EC4438" w:rsidRPr="00212113" w:rsidRDefault="00EC4438" w:rsidP="00EC4438">
                  <w:r w:rsidRPr="00212113">
                    <w:t>27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>
                  <w:r w:rsidRPr="0027488B">
                    <w:t>371</w:t>
                  </w:r>
                </w:p>
              </w:tc>
              <w:tc>
                <w:tcPr>
                  <w:tcW w:w="1287" w:type="dxa"/>
                </w:tcPr>
                <w:p w:rsidR="00EC4438" w:rsidRPr="002D1135" w:rsidRDefault="00EC4438" w:rsidP="00EC4438">
                  <w:r w:rsidRPr="002D1135">
                    <w:t>7%</w:t>
                  </w:r>
                </w:p>
              </w:tc>
            </w:tr>
            <w:tr w:rsidR="00EC4438" w:rsidTr="00841FFB">
              <w:tc>
                <w:tcPr>
                  <w:tcW w:w="1287" w:type="dxa"/>
                </w:tcPr>
                <w:p w:rsidR="00EC4438" w:rsidRPr="003B29B2" w:rsidRDefault="00EC4438" w:rsidP="00EC4438">
                  <w:r w:rsidRPr="003B29B2">
                    <w:t>Jacksonville</w:t>
                  </w:r>
                </w:p>
              </w:tc>
              <w:tc>
                <w:tcPr>
                  <w:tcW w:w="1287" w:type="dxa"/>
                </w:tcPr>
                <w:p w:rsidR="00EC4438" w:rsidRPr="00212113" w:rsidRDefault="00EC4438" w:rsidP="00EC4438">
                  <w:r w:rsidRPr="00212113">
                    <w:t>NA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/>
              </w:tc>
              <w:tc>
                <w:tcPr>
                  <w:tcW w:w="1287" w:type="dxa"/>
                </w:tcPr>
                <w:p w:rsidR="00EC4438" w:rsidRPr="002D1135" w:rsidRDefault="00EC4438" w:rsidP="00EC4438"/>
              </w:tc>
            </w:tr>
            <w:tr w:rsidR="00EC4438" w:rsidTr="00841FFB">
              <w:tc>
                <w:tcPr>
                  <w:tcW w:w="1287" w:type="dxa"/>
                </w:tcPr>
                <w:p w:rsidR="00EC4438" w:rsidRPr="003B29B2" w:rsidRDefault="00EC4438" w:rsidP="00EC4438">
                  <w:r w:rsidRPr="003B29B2">
                    <w:t>Medford</w:t>
                  </w:r>
                </w:p>
              </w:tc>
              <w:tc>
                <w:tcPr>
                  <w:tcW w:w="1287" w:type="dxa"/>
                </w:tcPr>
                <w:p w:rsidR="00EC4438" w:rsidRPr="00212113" w:rsidRDefault="00EC4438" w:rsidP="00EC4438">
                  <w:r w:rsidRPr="00212113">
                    <w:t>67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>
                  <w:r w:rsidRPr="0027488B">
                    <w:t>583</w:t>
                  </w:r>
                </w:p>
              </w:tc>
              <w:tc>
                <w:tcPr>
                  <w:tcW w:w="1287" w:type="dxa"/>
                </w:tcPr>
                <w:p w:rsidR="00EC4438" w:rsidRPr="002D1135" w:rsidRDefault="00EC4438" w:rsidP="00EC4438">
                  <w:r w:rsidRPr="002D1135">
                    <w:t>11%</w:t>
                  </w:r>
                </w:p>
              </w:tc>
            </w:tr>
            <w:tr w:rsidR="00EC4438" w:rsidTr="00841FFB">
              <w:tc>
                <w:tcPr>
                  <w:tcW w:w="1287" w:type="dxa"/>
                </w:tcPr>
                <w:p w:rsidR="00EC4438" w:rsidRPr="003B29B2" w:rsidRDefault="00EC4438" w:rsidP="00EC4438">
                  <w:r w:rsidRPr="003B29B2">
                    <w:t>Merlin</w:t>
                  </w:r>
                </w:p>
              </w:tc>
              <w:tc>
                <w:tcPr>
                  <w:tcW w:w="1287" w:type="dxa"/>
                </w:tcPr>
                <w:p w:rsidR="00EC4438" w:rsidRPr="00212113" w:rsidRDefault="00EC4438" w:rsidP="00EC4438">
                  <w:r w:rsidRPr="00212113">
                    <w:t>4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>
                  <w:r w:rsidRPr="0027488B">
                    <w:t>20</w:t>
                  </w:r>
                </w:p>
              </w:tc>
              <w:tc>
                <w:tcPr>
                  <w:tcW w:w="1287" w:type="dxa"/>
                </w:tcPr>
                <w:p w:rsidR="00EC4438" w:rsidRPr="002D1135" w:rsidRDefault="00EC4438" w:rsidP="00EC4438">
                  <w:r w:rsidRPr="002D1135">
                    <w:t>20%</w:t>
                  </w:r>
                </w:p>
              </w:tc>
            </w:tr>
            <w:tr w:rsidR="00EC4438" w:rsidTr="00841FFB">
              <w:tc>
                <w:tcPr>
                  <w:tcW w:w="1287" w:type="dxa"/>
                </w:tcPr>
                <w:p w:rsidR="00EC4438" w:rsidRPr="003B29B2" w:rsidRDefault="00EC4438" w:rsidP="00EC4438">
                  <w:r w:rsidRPr="003B29B2">
                    <w:t>O'Brien</w:t>
                  </w:r>
                </w:p>
              </w:tc>
              <w:tc>
                <w:tcPr>
                  <w:tcW w:w="1287" w:type="dxa"/>
                </w:tcPr>
                <w:p w:rsidR="00EC4438" w:rsidRPr="00212113" w:rsidRDefault="00EC4438" w:rsidP="00EC4438">
                  <w:r w:rsidRPr="00212113">
                    <w:t>NA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/>
              </w:tc>
              <w:tc>
                <w:tcPr>
                  <w:tcW w:w="1287" w:type="dxa"/>
                </w:tcPr>
                <w:p w:rsidR="00EC4438" w:rsidRPr="002D1135" w:rsidRDefault="00EC4438" w:rsidP="00EC4438"/>
              </w:tc>
            </w:tr>
            <w:tr w:rsidR="00EC4438" w:rsidTr="00841FFB">
              <w:tc>
                <w:tcPr>
                  <w:tcW w:w="1287" w:type="dxa"/>
                </w:tcPr>
                <w:p w:rsidR="00EC4438" w:rsidRPr="003B29B2" w:rsidRDefault="00EC4438" w:rsidP="00EC4438">
                  <w:r w:rsidRPr="003B29B2">
                    <w:t>Phoenix</w:t>
                  </w:r>
                </w:p>
              </w:tc>
              <w:tc>
                <w:tcPr>
                  <w:tcW w:w="1287" w:type="dxa"/>
                </w:tcPr>
                <w:p w:rsidR="00EC4438" w:rsidRPr="00212113" w:rsidRDefault="00EC4438" w:rsidP="00EC4438">
                  <w:r w:rsidRPr="00212113">
                    <w:t>10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>
                  <w:r w:rsidRPr="0027488B">
                    <w:t>88</w:t>
                  </w:r>
                </w:p>
              </w:tc>
              <w:tc>
                <w:tcPr>
                  <w:tcW w:w="1287" w:type="dxa"/>
                </w:tcPr>
                <w:p w:rsidR="00EC4438" w:rsidRPr="002D1135" w:rsidRDefault="00EC4438" w:rsidP="00EC4438">
                  <w:r w:rsidRPr="002D1135">
                    <w:t>11%</w:t>
                  </w:r>
                </w:p>
              </w:tc>
            </w:tr>
            <w:tr w:rsidR="00EC4438" w:rsidTr="00841FFB">
              <w:tc>
                <w:tcPr>
                  <w:tcW w:w="1287" w:type="dxa"/>
                </w:tcPr>
                <w:p w:rsidR="00EC4438" w:rsidRPr="003B29B2" w:rsidRDefault="00EC4438" w:rsidP="00EC4438">
                  <w:r w:rsidRPr="003B29B2">
                    <w:t>Prospect</w:t>
                  </w:r>
                </w:p>
              </w:tc>
              <w:tc>
                <w:tcPr>
                  <w:tcW w:w="1287" w:type="dxa"/>
                </w:tcPr>
                <w:p w:rsidR="00EC4438" w:rsidRPr="00212113" w:rsidRDefault="00EC4438" w:rsidP="00EC4438">
                  <w:r w:rsidRPr="00212113">
                    <w:t>NA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/>
              </w:tc>
              <w:tc>
                <w:tcPr>
                  <w:tcW w:w="1287" w:type="dxa"/>
                </w:tcPr>
                <w:p w:rsidR="00EC4438" w:rsidRPr="002D1135" w:rsidRDefault="00EC4438" w:rsidP="00EC4438"/>
              </w:tc>
            </w:tr>
            <w:tr w:rsidR="00EC4438" w:rsidTr="00841FFB">
              <w:tc>
                <w:tcPr>
                  <w:tcW w:w="1287" w:type="dxa"/>
                </w:tcPr>
                <w:p w:rsidR="00EC4438" w:rsidRPr="003B29B2" w:rsidRDefault="00EC4438" w:rsidP="00EC4438">
                  <w:r w:rsidRPr="003B29B2">
                    <w:t>Rogue River</w:t>
                  </w:r>
                </w:p>
              </w:tc>
              <w:tc>
                <w:tcPr>
                  <w:tcW w:w="1287" w:type="dxa"/>
                </w:tcPr>
                <w:p w:rsidR="00EC4438" w:rsidRPr="00212113" w:rsidRDefault="00EC4438" w:rsidP="00EC4438">
                  <w:r w:rsidRPr="00212113">
                    <w:t>2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>
                  <w:r w:rsidRPr="0027488B">
                    <w:t>25</w:t>
                  </w:r>
                </w:p>
              </w:tc>
              <w:tc>
                <w:tcPr>
                  <w:tcW w:w="1287" w:type="dxa"/>
                </w:tcPr>
                <w:p w:rsidR="00EC4438" w:rsidRPr="002D1135" w:rsidRDefault="00EC4438" w:rsidP="00EC4438">
                  <w:r w:rsidRPr="002D1135">
                    <w:t>8%</w:t>
                  </w:r>
                </w:p>
              </w:tc>
            </w:tr>
            <w:tr w:rsidR="00EC4438" w:rsidTr="00841FFB">
              <w:tc>
                <w:tcPr>
                  <w:tcW w:w="1287" w:type="dxa"/>
                </w:tcPr>
                <w:p w:rsidR="00EC4438" w:rsidRPr="003B29B2" w:rsidRDefault="00EC4438" w:rsidP="00EC4438">
                  <w:r w:rsidRPr="003B29B2">
                    <w:t>Ruch</w:t>
                  </w:r>
                </w:p>
              </w:tc>
              <w:tc>
                <w:tcPr>
                  <w:tcW w:w="1287" w:type="dxa"/>
                </w:tcPr>
                <w:p w:rsidR="00EC4438" w:rsidRPr="00212113" w:rsidRDefault="00EC4438" w:rsidP="00EC4438">
                  <w:r w:rsidRPr="00212113">
                    <w:t>NA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/>
              </w:tc>
              <w:tc>
                <w:tcPr>
                  <w:tcW w:w="1287" w:type="dxa"/>
                </w:tcPr>
                <w:p w:rsidR="00EC4438" w:rsidRPr="002D1135" w:rsidRDefault="00EC4438" w:rsidP="00EC4438"/>
              </w:tc>
            </w:tr>
            <w:tr w:rsidR="00EC4438" w:rsidTr="00841FFB">
              <w:tc>
                <w:tcPr>
                  <w:tcW w:w="1287" w:type="dxa"/>
                </w:tcPr>
                <w:p w:rsidR="00EC4438" w:rsidRPr="003B29B2" w:rsidRDefault="00EC4438" w:rsidP="00EC4438">
                  <w:r w:rsidRPr="003B29B2">
                    <w:t>Sams Valley</w:t>
                  </w:r>
                </w:p>
              </w:tc>
              <w:tc>
                <w:tcPr>
                  <w:tcW w:w="1287" w:type="dxa"/>
                </w:tcPr>
                <w:p w:rsidR="00EC4438" w:rsidRPr="00212113" w:rsidRDefault="00EC4438" w:rsidP="00EC4438">
                  <w:r w:rsidRPr="00212113">
                    <w:t>0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>
                  <w:r w:rsidRPr="0027488B">
                    <w:t>18</w:t>
                  </w:r>
                </w:p>
              </w:tc>
              <w:tc>
                <w:tcPr>
                  <w:tcW w:w="1287" w:type="dxa"/>
                </w:tcPr>
                <w:p w:rsidR="00EC4438" w:rsidRPr="002D1135" w:rsidRDefault="00EC4438" w:rsidP="00EC4438">
                  <w:r w:rsidRPr="002D1135">
                    <w:t>0%</w:t>
                  </w:r>
                </w:p>
              </w:tc>
            </w:tr>
            <w:tr w:rsidR="00EC4438" w:rsidTr="00841FFB">
              <w:tc>
                <w:tcPr>
                  <w:tcW w:w="1287" w:type="dxa"/>
                </w:tcPr>
                <w:p w:rsidR="00EC4438" w:rsidRPr="003B29B2" w:rsidRDefault="00EC4438" w:rsidP="00EC4438">
                  <w:r w:rsidRPr="003B29B2">
                    <w:t>Selma</w:t>
                  </w:r>
                </w:p>
              </w:tc>
              <w:tc>
                <w:tcPr>
                  <w:tcW w:w="1287" w:type="dxa"/>
                </w:tcPr>
                <w:p w:rsidR="00EC4438" w:rsidRPr="00212113" w:rsidRDefault="00EC4438" w:rsidP="00EC4438">
                  <w:r w:rsidRPr="00212113">
                    <w:t>NA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/>
              </w:tc>
              <w:tc>
                <w:tcPr>
                  <w:tcW w:w="1287" w:type="dxa"/>
                </w:tcPr>
                <w:p w:rsidR="00EC4438" w:rsidRPr="002D1135" w:rsidRDefault="00EC4438" w:rsidP="00EC4438"/>
              </w:tc>
            </w:tr>
            <w:tr w:rsidR="00EC4438" w:rsidTr="00841FFB">
              <w:tc>
                <w:tcPr>
                  <w:tcW w:w="1287" w:type="dxa"/>
                </w:tcPr>
                <w:p w:rsidR="00EC4438" w:rsidRPr="003B29B2" w:rsidRDefault="00EC4438" w:rsidP="00EC4438">
                  <w:r w:rsidRPr="003B29B2">
                    <w:t>Shady Cove</w:t>
                  </w:r>
                </w:p>
              </w:tc>
              <w:tc>
                <w:tcPr>
                  <w:tcW w:w="1287" w:type="dxa"/>
                </w:tcPr>
                <w:p w:rsidR="00EC4438" w:rsidRPr="00212113" w:rsidRDefault="00EC4438" w:rsidP="00EC4438">
                  <w:r w:rsidRPr="00212113">
                    <w:t>NA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/>
              </w:tc>
              <w:tc>
                <w:tcPr>
                  <w:tcW w:w="1287" w:type="dxa"/>
                </w:tcPr>
                <w:p w:rsidR="00EC4438" w:rsidRPr="002D1135" w:rsidRDefault="00EC4438" w:rsidP="00EC4438"/>
              </w:tc>
            </w:tr>
            <w:tr w:rsidR="00EC4438" w:rsidTr="00841FFB">
              <w:tc>
                <w:tcPr>
                  <w:tcW w:w="1287" w:type="dxa"/>
                </w:tcPr>
                <w:p w:rsidR="00EC4438" w:rsidRPr="003B29B2" w:rsidRDefault="00EC4438" w:rsidP="00EC4438">
                  <w:r w:rsidRPr="003B29B2">
                    <w:t>Talent</w:t>
                  </w:r>
                </w:p>
              </w:tc>
              <w:tc>
                <w:tcPr>
                  <w:tcW w:w="1287" w:type="dxa"/>
                </w:tcPr>
                <w:p w:rsidR="00EC4438" w:rsidRPr="00212113" w:rsidRDefault="00EC4438" w:rsidP="00EC4438">
                  <w:r w:rsidRPr="00212113">
                    <w:t>NA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/>
              </w:tc>
              <w:tc>
                <w:tcPr>
                  <w:tcW w:w="1287" w:type="dxa"/>
                </w:tcPr>
                <w:p w:rsidR="00EC4438" w:rsidRPr="002D1135" w:rsidRDefault="00EC4438" w:rsidP="00EC4438"/>
              </w:tc>
            </w:tr>
            <w:tr w:rsidR="00EC4438" w:rsidTr="00841FFB">
              <w:tc>
                <w:tcPr>
                  <w:tcW w:w="1287" w:type="dxa"/>
                </w:tcPr>
                <w:p w:rsidR="00EC4438" w:rsidRPr="003B29B2" w:rsidRDefault="00EC4438" w:rsidP="00EC4438">
                  <w:r w:rsidRPr="003B29B2">
                    <w:t>Trail</w:t>
                  </w:r>
                </w:p>
              </w:tc>
              <w:tc>
                <w:tcPr>
                  <w:tcW w:w="1287" w:type="dxa"/>
                </w:tcPr>
                <w:p w:rsidR="00EC4438" w:rsidRPr="00212113" w:rsidRDefault="00EC4438" w:rsidP="00EC4438">
                  <w:r w:rsidRPr="00212113">
                    <w:t>NA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/>
              </w:tc>
              <w:tc>
                <w:tcPr>
                  <w:tcW w:w="1287" w:type="dxa"/>
                </w:tcPr>
                <w:p w:rsidR="00EC4438" w:rsidRPr="002D1135" w:rsidRDefault="00EC4438" w:rsidP="00EC4438"/>
              </w:tc>
            </w:tr>
            <w:tr w:rsidR="00EC4438" w:rsidTr="00841FFB">
              <w:tc>
                <w:tcPr>
                  <w:tcW w:w="1287" w:type="dxa"/>
                </w:tcPr>
                <w:p w:rsidR="00EC4438" w:rsidRPr="003B29B2" w:rsidRDefault="00EC4438" w:rsidP="00EC4438">
                  <w:r w:rsidRPr="003B29B2">
                    <w:t>White City</w:t>
                  </w:r>
                </w:p>
              </w:tc>
              <w:tc>
                <w:tcPr>
                  <w:tcW w:w="1287" w:type="dxa"/>
                </w:tcPr>
                <w:p w:rsidR="00EC4438" w:rsidRPr="00212113" w:rsidRDefault="00EC4438" w:rsidP="00EC4438">
                  <w:r w:rsidRPr="00212113">
                    <w:t>9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>
                  <w:r w:rsidRPr="0027488B">
                    <w:t>59</w:t>
                  </w:r>
                </w:p>
              </w:tc>
              <w:tc>
                <w:tcPr>
                  <w:tcW w:w="1287" w:type="dxa"/>
                </w:tcPr>
                <w:p w:rsidR="00EC4438" w:rsidRPr="002D1135" w:rsidRDefault="00EC4438" w:rsidP="00EC4438">
                  <w:r w:rsidRPr="002D1135">
                    <w:t>15%</w:t>
                  </w:r>
                </w:p>
              </w:tc>
            </w:tr>
            <w:tr w:rsidR="00EC4438" w:rsidTr="00841FFB">
              <w:tc>
                <w:tcPr>
                  <w:tcW w:w="1287" w:type="dxa"/>
                </w:tcPr>
                <w:p w:rsidR="00EC4438" w:rsidRPr="003B29B2" w:rsidRDefault="00EC4438" w:rsidP="00EC4438">
                  <w:r w:rsidRPr="003B29B2">
                    <w:t>Williams</w:t>
                  </w:r>
                </w:p>
              </w:tc>
              <w:tc>
                <w:tcPr>
                  <w:tcW w:w="1287" w:type="dxa"/>
                </w:tcPr>
                <w:p w:rsidR="00EC4438" w:rsidRPr="00212113" w:rsidRDefault="00EC4438" w:rsidP="00EC4438">
                  <w:r w:rsidRPr="00212113">
                    <w:t>0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>
                  <w:r w:rsidRPr="0027488B">
                    <w:t>20</w:t>
                  </w:r>
                </w:p>
              </w:tc>
              <w:tc>
                <w:tcPr>
                  <w:tcW w:w="1287" w:type="dxa"/>
                </w:tcPr>
                <w:p w:rsidR="00EC4438" w:rsidRPr="002D1135" w:rsidRDefault="00EC4438" w:rsidP="00EC4438"/>
              </w:tc>
            </w:tr>
            <w:tr w:rsidR="00EC4438" w:rsidTr="00841FFB">
              <w:tc>
                <w:tcPr>
                  <w:tcW w:w="1287" w:type="dxa"/>
                </w:tcPr>
                <w:p w:rsidR="00EC4438" w:rsidRDefault="00EC4438" w:rsidP="00EC4438">
                  <w:r w:rsidRPr="003B29B2">
                    <w:t>Wimer</w:t>
                  </w:r>
                </w:p>
              </w:tc>
              <w:tc>
                <w:tcPr>
                  <w:tcW w:w="1287" w:type="dxa"/>
                </w:tcPr>
                <w:p w:rsidR="00EC4438" w:rsidRDefault="00EC4438" w:rsidP="00EC4438">
                  <w:r w:rsidRPr="00212113">
                    <w:t>NA</w:t>
                  </w:r>
                </w:p>
              </w:tc>
              <w:tc>
                <w:tcPr>
                  <w:tcW w:w="1287" w:type="dxa"/>
                </w:tcPr>
                <w:p w:rsidR="00EC4438" w:rsidRPr="0027488B" w:rsidRDefault="00EC4438" w:rsidP="00EC4438">
                  <w:r w:rsidRPr="0027488B">
                    <w:t>207</w:t>
                  </w:r>
                </w:p>
              </w:tc>
              <w:tc>
                <w:tcPr>
                  <w:tcW w:w="1287" w:type="dxa"/>
                </w:tcPr>
                <w:p w:rsidR="00EC4438" w:rsidRPr="002D1135" w:rsidRDefault="00EC4438" w:rsidP="00EC4438">
                  <w:r w:rsidRPr="002D1135">
                    <w:t>13%</w:t>
                  </w:r>
                </w:p>
              </w:tc>
            </w:tr>
            <w:tr w:rsidR="00EC4438" w:rsidTr="00EC4438">
              <w:trPr>
                <w:trHeight w:val="1385"/>
              </w:trPr>
              <w:tc>
                <w:tcPr>
                  <w:tcW w:w="5148" w:type="dxa"/>
                  <w:gridSpan w:val="4"/>
                </w:tcPr>
                <w:p w:rsidR="000E3831" w:rsidRDefault="00EC4438" w:rsidP="00EC4438">
                  <w:r w:rsidRPr="00EC4438">
                    <w:t>(Sources: 2019 Public-funded program data from PSP, HS, OPK from local programs)                                               NOTE: if city does not have publicly-funded early learning, NA is noted.</w:t>
                  </w:r>
                </w:p>
                <w:p w:rsidR="000E3831" w:rsidRDefault="000E3831" w:rsidP="00EC4438"/>
                <w:p w:rsidR="000E3831" w:rsidRPr="002D1135" w:rsidRDefault="000E3831" w:rsidP="00EC4438"/>
              </w:tc>
            </w:tr>
          </w:tbl>
          <w:p w:rsidR="00130CD4" w:rsidRDefault="00130CD4"/>
        </w:tc>
        <w:tc>
          <w:tcPr>
            <w:tcW w:w="2711" w:type="dxa"/>
            <w:shd w:val="clear" w:color="auto" w:fill="E2EFD9" w:themeFill="accent6" w:themeFillTint="33"/>
          </w:tcPr>
          <w:p w:rsidR="007F38C5" w:rsidRPr="007F38C5" w:rsidRDefault="00EC4438">
            <w:pPr>
              <w:rPr>
                <w:b/>
              </w:rPr>
            </w:pPr>
            <w:r w:rsidRPr="007F38C5">
              <w:rPr>
                <w:b/>
              </w:rPr>
              <w:t xml:space="preserve">The partners above </w:t>
            </w:r>
            <w:r w:rsidR="007B0A97" w:rsidRPr="007F38C5">
              <w:rPr>
                <w:b/>
              </w:rPr>
              <w:t>include</w:t>
            </w:r>
            <w:r w:rsidR="007F38C5" w:rsidRPr="007F38C5">
              <w:rPr>
                <w:b/>
              </w:rPr>
              <w:t>:</w:t>
            </w:r>
          </w:p>
          <w:p w:rsidR="007F38C5" w:rsidRDefault="007F38C5">
            <w:r>
              <w:t>EI/ECSE</w:t>
            </w:r>
          </w:p>
          <w:p w:rsidR="007F38C5" w:rsidRDefault="007F38C5">
            <w:r>
              <w:t>FACT Oregon</w:t>
            </w:r>
            <w:r w:rsidR="00975587">
              <w:t xml:space="preserve">                       </w:t>
            </w:r>
          </w:p>
          <w:p w:rsidR="00975587" w:rsidRDefault="00975587">
            <w:r>
              <w:t>Kairos</w:t>
            </w:r>
          </w:p>
          <w:p w:rsidR="00975587" w:rsidRDefault="00975587">
            <w:r>
              <w:t>Options</w:t>
            </w:r>
          </w:p>
          <w:p w:rsidR="00975587" w:rsidRDefault="00975587">
            <w:r>
              <w:t>Bridging Communities.</w:t>
            </w:r>
          </w:p>
          <w:p w:rsidR="00130CD4" w:rsidRDefault="00975587">
            <w:r>
              <w:t xml:space="preserve">These partners focus exclusively on supporting families with children experiencing a delay or disability. </w:t>
            </w:r>
            <w:r w:rsidR="00EC4438" w:rsidRPr="00EC4438">
              <w:t>Additionally, many programs already have families with children experiencing disability.</w:t>
            </w:r>
          </w:p>
        </w:tc>
        <w:tc>
          <w:tcPr>
            <w:tcW w:w="3773" w:type="dxa"/>
            <w:shd w:val="clear" w:color="auto" w:fill="E2EFD9" w:themeFill="accent6" w:themeFillTint="33"/>
          </w:tcPr>
          <w:p w:rsidR="004106AE" w:rsidRDefault="007F38C5" w:rsidP="007F38C5">
            <w:r w:rsidRPr="007F38C5">
              <w:rPr>
                <w:b/>
              </w:rPr>
              <w:t>Priority Population Response:</w:t>
            </w:r>
            <w:r w:rsidRPr="007F38C5">
              <w:t xml:space="preserve">                                             21% of respondents have at least one child with a disability or delay</w:t>
            </w:r>
            <w:r w:rsidR="004106AE">
              <w:t>.</w:t>
            </w:r>
            <w:r w:rsidRPr="007F38C5">
              <w:t xml:space="preserve">                                                                         9.9% have at least one child with a mental health condition.      </w:t>
            </w:r>
          </w:p>
          <w:p w:rsidR="007F38C5" w:rsidRPr="007F38C5" w:rsidRDefault="007F38C5" w:rsidP="007F38C5">
            <w:r w:rsidRPr="007F38C5">
              <w:t xml:space="preserve">                                                                                  </w:t>
            </w:r>
            <w:r w:rsidRPr="007F38C5">
              <w:rPr>
                <w:b/>
              </w:rPr>
              <w:t>The top four preferences for child care include:</w:t>
            </w:r>
            <w:r w:rsidRPr="007F38C5">
              <w:t xml:space="preserve">    </w:t>
            </w:r>
          </w:p>
          <w:p w:rsidR="007F38C5" w:rsidRPr="007F38C5" w:rsidRDefault="007F38C5" w:rsidP="007F38C5">
            <w:r w:rsidRPr="007F38C5">
              <w:t xml:space="preserve">1. </w:t>
            </w:r>
            <w:r w:rsidR="00B15F14">
              <w:t>Q</w:t>
            </w:r>
            <w:r w:rsidRPr="007F38C5">
              <w:t>uality of staff/child interactions</w:t>
            </w:r>
          </w:p>
          <w:p w:rsidR="007F38C5" w:rsidRPr="007F38C5" w:rsidRDefault="004106AE" w:rsidP="007F38C5">
            <w:r>
              <w:t xml:space="preserve">2. </w:t>
            </w:r>
            <w:r w:rsidR="00B15F14">
              <w:t>C</w:t>
            </w:r>
            <w:r w:rsidR="007F38C5" w:rsidRPr="007F38C5">
              <w:t>lean environment with variety of materials</w:t>
            </w:r>
          </w:p>
          <w:p w:rsidR="007F38C5" w:rsidRDefault="007F38C5" w:rsidP="007F38C5">
            <w:r w:rsidRPr="007F38C5">
              <w:t xml:space="preserve">3. </w:t>
            </w:r>
            <w:r w:rsidR="004106AE" w:rsidRPr="007F38C5">
              <w:t>Cost</w:t>
            </w:r>
            <w:r w:rsidRPr="007F38C5">
              <w:t xml:space="preserve">                                                                                             4. </w:t>
            </w:r>
            <w:r w:rsidR="004106AE" w:rsidRPr="007F38C5">
              <w:t>Accommodations</w:t>
            </w:r>
            <w:r w:rsidRPr="007F38C5">
              <w:t xml:space="preserve"> for child's disability needs. </w:t>
            </w:r>
          </w:p>
          <w:p w:rsidR="004106AE" w:rsidRDefault="004106AE" w:rsidP="007F38C5"/>
          <w:p w:rsidR="00CD32FB" w:rsidRDefault="007F38C5" w:rsidP="007F38C5">
            <w:r w:rsidRPr="007F38C5">
              <w:rPr>
                <w:b/>
              </w:rPr>
              <w:t xml:space="preserve">Open-ended comments:                                                                      </w:t>
            </w:r>
            <w:r w:rsidRPr="007F38C5">
              <w:t xml:space="preserve">Staff at early learning programs need training on how to better support children with delays or disabilities.   </w:t>
            </w:r>
          </w:p>
          <w:p w:rsidR="00CD32FB" w:rsidRDefault="007F38C5" w:rsidP="007F38C5">
            <w:r w:rsidRPr="007F38C5">
              <w:t xml:space="preserve">                                                                 Environments need to focus more on inclusion and accommodating needs so all children can play outside on playgrounds and play in all activities. </w:t>
            </w:r>
          </w:p>
          <w:p w:rsidR="00CD32FB" w:rsidRDefault="00CD32FB" w:rsidP="007F38C5"/>
          <w:p w:rsidR="00130CD4" w:rsidRDefault="007F38C5" w:rsidP="007F38C5">
            <w:r w:rsidRPr="007F38C5">
              <w:t>One parent suggested a parent conference helping parents navigate the complexities of the respite care system would be helpful.</w:t>
            </w:r>
            <w:r w:rsidRPr="007F38C5">
              <w:rPr>
                <w:b/>
              </w:rPr>
              <w:t xml:space="preserve">                                               </w:t>
            </w:r>
          </w:p>
        </w:tc>
      </w:tr>
      <w:tr w:rsidR="00975587" w:rsidTr="008C2005">
        <w:trPr>
          <w:trHeight w:val="8990"/>
        </w:trPr>
        <w:tc>
          <w:tcPr>
            <w:tcW w:w="2049" w:type="dxa"/>
            <w:shd w:val="clear" w:color="auto" w:fill="E2EFD9" w:themeFill="accent6" w:themeFillTint="33"/>
          </w:tcPr>
          <w:p w:rsidR="00130CD4" w:rsidRPr="00922467" w:rsidRDefault="00922467">
            <w:pPr>
              <w:rPr>
                <w:b/>
              </w:rPr>
            </w:pPr>
            <w:r w:rsidRPr="00922467">
              <w:rPr>
                <w:b/>
              </w:rPr>
              <w:t>Spanish-speaking families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06"/>
            </w:tblGrid>
            <w:tr w:rsidR="00922467" w:rsidTr="00922467">
              <w:tc>
                <w:tcPr>
                  <w:tcW w:w="3206" w:type="dxa"/>
                </w:tcPr>
                <w:p w:rsidR="00922467" w:rsidRPr="00172026" w:rsidRDefault="00922467">
                  <w:pPr>
                    <w:rPr>
                      <w:b/>
                    </w:rPr>
                  </w:pPr>
                  <w:r w:rsidRPr="00172026">
                    <w:rPr>
                      <w:b/>
                    </w:rPr>
                    <w:t xml:space="preserve"># Children 5-17:             </w:t>
                  </w:r>
                </w:p>
                <w:p w:rsidR="00D643DA" w:rsidRDefault="00D643DA">
                  <w:r>
                    <w:t xml:space="preserve">Jackson 4,085             </w:t>
                  </w:r>
                </w:p>
                <w:p w:rsidR="00D643DA" w:rsidRDefault="00922467">
                  <w:r w:rsidRPr="00922467">
                    <w:t xml:space="preserve">Josephine 811                        </w:t>
                  </w:r>
                </w:p>
                <w:p w:rsidR="00922467" w:rsidRDefault="00922467">
                  <w:r w:rsidRPr="00922467">
                    <w:t>(PDG Data)</w:t>
                  </w:r>
                </w:p>
              </w:tc>
            </w:tr>
            <w:tr w:rsidR="00922467" w:rsidTr="00922467">
              <w:tc>
                <w:tcPr>
                  <w:tcW w:w="3206" w:type="dxa"/>
                </w:tcPr>
                <w:p w:rsidR="00FE35E9" w:rsidRDefault="00D643DA">
                  <w:r w:rsidRPr="00172026">
                    <w:rPr>
                      <w:b/>
                    </w:rPr>
                    <w:t># Children Served:                   Preschool Promise:</w:t>
                  </w:r>
                  <w:r w:rsidRPr="00D643DA">
                    <w:t xml:space="preserve">              </w:t>
                  </w:r>
                  <w:r w:rsidRPr="00172026">
                    <w:rPr>
                      <w:b/>
                    </w:rPr>
                    <w:t>Jackson:</w:t>
                  </w:r>
                  <w:r w:rsidRPr="00D643DA">
                    <w:t xml:space="preserve"> 67/148 (45%) children being served who have Spanish as home language                          </w:t>
                  </w:r>
                  <w:r w:rsidRPr="00172026">
                    <w:rPr>
                      <w:b/>
                    </w:rPr>
                    <w:t>Josephine:</w:t>
                  </w:r>
                  <w:r w:rsidRPr="00D643DA">
                    <w:t xml:space="preserve"> 0/54 children being served who have Spanish as home language     </w:t>
                  </w:r>
                </w:p>
                <w:p w:rsidR="00922467" w:rsidRDefault="00D643DA">
                  <w:r w:rsidRPr="00FE35E9">
                    <w:rPr>
                      <w:b/>
                    </w:rPr>
                    <w:t xml:space="preserve">Head </w:t>
                  </w:r>
                  <w:r w:rsidRPr="00172026">
                    <w:rPr>
                      <w:b/>
                    </w:rPr>
                    <w:t>Start/OPK:                     Jackson/Josephine:</w:t>
                  </w:r>
                  <w:r w:rsidRPr="00D643DA">
                    <w:t xml:space="preserve"> 97/1,134 (9%) children being served who have Spanish as home language.                                  (Source: ODE, ELD 2017-18, PDG Data)         </w:t>
                  </w:r>
                </w:p>
              </w:tc>
            </w:tr>
            <w:tr w:rsidR="00922467" w:rsidTr="00922467">
              <w:tc>
                <w:tcPr>
                  <w:tcW w:w="3206" w:type="dxa"/>
                </w:tcPr>
                <w:p w:rsidR="00922467" w:rsidRDefault="00D643DA">
                  <w:r w:rsidRPr="00172026">
                    <w:rPr>
                      <w:b/>
                    </w:rPr>
                    <w:t>Disparities Observed:</w:t>
                  </w:r>
                  <w:r w:rsidRPr="00D643DA">
                    <w:t xml:space="preserve">  Children in Josephine County who are Spanish speaking are not being served by Preschool Promise. Due to data limitations, it is unknown at this time how many children in HS/OPK are Spanish speaking in Josephine County.</w:t>
                  </w:r>
                </w:p>
              </w:tc>
            </w:tr>
          </w:tbl>
          <w:p w:rsidR="00130CD4" w:rsidRDefault="00130CD4"/>
        </w:tc>
        <w:tc>
          <w:tcPr>
            <w:tcW w:w="5555" w:type="dxa"/>
            <w:shd w:val="clear" w:color="auto" w:fill="E2EFD9" w:themeFill="accent6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87"/>
              <w:gridCol w:w="1543"/>
              <w:gridCol w:w="2250"/>
            </w:tblGrid>
            <w:tr w:rsidR="00D643DA" w:rsidTr="00A20822">
              <w:tc>
                <w:tcPr>
                  <w:tcW w:w="5080" w:type="dxa"/>
                  <w:gridSpan w:val="3"/>
                </w:tcPr>
                <w:p w:rsidR="00D643DA" w:rsidRPr="00172026" w:rsidRDefault="00D643DA">
                  <w:pPr>
                    <w:rPr>
                      <w:b/>
                    </w:rPr>
                  </w:pPr>
                  <w:r w:rsidRPr="00172026">
                    <w:rPr>
                      <w:b/>
                    </w:rPr>
                    <w:t>Percent</w:t>
                  </w:r>
                  <w:r w:rsidR="00172026">
                    <w:rPr>
                      <w:b/>
                    </w:rPr>
                    <w:t>age</w:t>
                  </w:r>
                  <w:r w:rsidRPr="00172026">
                    <w:rPr>
                      <w:b/>
                    </w:rPr>
                    <w:t xml:space="preserve"> of Spanish speaking providers compared to percentage of families with Sp</w:t>
                  </w:r>
                  <w:r w:rsidR="00172026">
                    <w:rPr>
                      <w:b/>
                    </w:rPr>
                    <w:t xml:space="preserve">anish as home language, by city. </w:t>
                  </w:r>
                </w:p>
              </w:tc>
            </w:tr>
            <w:tr w:rsidR="00D643DA" w:rsidTr="00B37D70">
              <w:tc>
                <w:tcPr>
                  <w:tcW w:w="1287" w:type="dxa"/>
                </w:tcPr>
                <w:p w:rsidR="00D643DA" w:rsidRPr="00D643DA" w:rsidRDefault="00D643DA">
                  <w:pPr>
                    <w:rPr>
                      <w:b/>
                    </w:rPr>
                  </w:pPr>
                  <w:r w:rsidRPr="00D643DA">
                    <w:rPr>
                      <w:b/>
                    </w:rPr>
                    <w:t>City</w:t>
                  </w:r>
                </w:p>
              </w:tc>
              <w:tc>
                <w:tcPr>
                  <w:tcW w:w="1543" w:type="dxa"/>
                </w:tcPr>
                <w:p w:rsidR="00D643DA" w:rsidRPr="00D643DA" w:rsidRDefault="002E2769">
                  <w:pPr>
                    <w:rPr>
                      <w:b/>
                    </w:rPr>
                  </w:pPr>
                  <w:r w:rsidRPr="002E2769">
                    <w:rPr>
                      <w:b/>
                    </w:rPr>
                    <w:t>% Spanish as Home Language</w:t>
                  </w:r>
                </w:p>
              </w:tc>
              <w:tc>
                <w:tcPr>
                  <w:tcW w:w="2250" w:type="dxa"/>
                </w:tcPr>
                <w:p w:rsidR="00D643DA" w:rsidRPr="00D643DA" w:rsidRDefault="002E2769">
                  <w:pPr>
                    <w:rPr>
                      <w:b/>
                    </w:rPr>
                  </w:pPr>
                  <w:r w:rsidRPr="002E2769">
                    <w:rPr>
                      <w:b/>
                    </w:rPr>
                    <w:t>% SP Providers</w:t>
                  </w:r>
                </w:p>
              </w:tc>
            </w:tr>
            <w:tr w:rsidR="00D643DA" w:rsidTr="00B37D70">
              <w:tc>
                <w:tcPr>
                  <w:tcW w:w="1287" w:type="dxa"/>
                </w:tcPr>
                <w:p w:rsidR="00D643DA" w:rsidRPr="000D76A6" w:rsidRDefault="00D643DA" w:rsidP="00D643DA">
                  <w:r w:rsidRPr="000D76A6">
                    <w:t>Ashland</w:t>
                  </w:r>
                </w:p>
              </w:tc>
              <w:tc>
                <w:tcPr>
                  <w:tcW w:w="1543" w:type="dxa"/>
                </w:tcPr>
                <w:p w:rsidR="00D643DA" w:rsidRPr="006E2DE1" w:rsidRDefault="00D643DA" w:rsidP="00D643DA">
                  <w:r w:rsidRPr="006E2DE1">
                    <w:t>2%</w:t>
                  </w:r>
                </w:p>
              </w:tc>
              <w:tc>
                <w:tcPr>
                  <w:tcW w:w="2250" w:type="dxa"/>
                </w:tcPr>
                <w:p w:rsidR="00D643DA" w:rsidRPr="004F06E2" w:rsidRDefault="00D643DA" w:rsidP="00D643DA">
                  <w:r w:rsidRPr="004F06E2">
                    <w:t>0%</w:t>
                  </w:r>
                </w:p>
              </w:tc>
            </w:tr>
            <w:tr w:rsidR="00D643DA" w:rsidTr="00B37D70">
              <w:tc>
                <w:tcPr>
                  <w:tcW w:w="1287" w:type="dxa"/>
                </w:tcPr>
                <w:p w:rsidR="00D643DA" w:rsidRPr="000D76A6" w:rsidRDefault="00D643DA" w:rsidP="00D643DA">
                  <w:r w:rsidRPr="000D76A6">
                    <w:t>Butte Falls</w:t>
                  </w:r>
                </w:p>
              </w:tc>
              <w:tc>
                <w:tcPr>
                  <w:tcW w:w="1543" w:type="dxa"/>
                </w:tcPr>
                <w:p w:rsidR="00D643DA" w:rsidRPr="006E2DE1" w:rsidRDefault="00D643DA" w:rsidP="00D643DA">
                  <w:r w:rsidRPr="006E2DE1">
                    <w:t>3%</w:t>
                  </w:r>
                </w:p>
              </w:tc>
              <w:tc>
                <w:tcPr>
                  <w:tcW w:w="2250" w:type="dxa"/>
                </w:tcPr>
                <w:p w:rsidR="00D643DA" w:rsidRPr="004F06E2" w:rsidRDefault="00D643DA" w:rsidP="00D643DA">
                  <w:r w:rsidRPr="004F06E2">
                    <w:t>0%</w:t>
                  </w:r>
                </w:p>
              </w:tc>
            </w:tr>
            <w:tr w:rsidR="00D643DA" w:rsidTr="00B37D70">
              <w:tc>
                <w:tcPr>
                  <w:tcW w:w="1287" w:type="dxa"/>
                </w:tcPr>
                <w:p w:rsidR="00D643DA" w:rsidRPr="000D76A6" w:rsidRDefault="00D643DA" w:rsidP="00D643DA">
                  <w:r w:rsidRPr="000D76A6">
                    <w:t>Cave Junction</w:t>
                  </w:r>
                </w:p>
              </w:tc>
              <w:tc>
                <w:tcPr>
                  <w:tcW w:w="1543" w:type="dxa"/>
                </w:tcPr>
                <w:p w:rsidR="00D643DA" w:rsidRPr="006E2DE1" w:rsidRDefault="00D643DA" w:rsidP="00D643DA">
                  <w:r w:rsidRPr="006E2DE1">
                    <w:t>3%</w:t>
                  </w:r>
                </w:p>
              </w:tc>
              <w:tc>
                <w:tcPr>
                  <w:tcW w:w="2250" w:type="dxa"/>
                </w:tcPr>
                <w:p w:rsidR="00D643DA" w:rsidRPr="004F06E2" w:rsidRDefault="00D643DA" w:rsidP="00D643DA">
                  <w:r w:rsidRPr="004F06E2">
                    <w:t>0%</w:t>
                  </w:r>
                </w:p>
              </w:tc>
            </w:tr>
            <w:tr w:rsidR="00D643DA" w:rsidTr="00B37D70">
              <w:tc>
                <w:tcPr>
                  <w:tcW w:w="1287" w:type="dxa"/>
                </w:tcPr>
                <w:p w:rsidR="00D643DA" w:rsidRPr="000D76A6" w:rsidRDefault="00D643DA" w:rsidP="00D643DA">
                  <w:r w:rsidRPr="000D76A6">
                    <w:t>Central Point</w:t>
                  </w:r>
                </w:p>
              </w:tc>
              <w:tc>
                <w:tcPr>
                  <w:tcW w:w="1543" w:type="dxa"/>
                </w:tcPr>
                <w:p w:rsidR="00D643DA" w:rsidRPr="006E2DE1" w:rsidRDefault="00D643DA" w:rsidP="00D643DA">
                  <w:r w:rsidRPr="006E2DE1">
                    <w:t>6%</w:t>
                  </w:r>
                </w:p>
              </w:tc>
              <w:tc>
                <w:tcPr>
                  <w:tcW w:w="2250" w:type="dxa"/>
                </w:tcPr>
                <w:p w:rsidR="00D643DA" w:rsidRPr="004F06E2" w:rsidRDefault="00245354" w:rsidP="00D643DA">
                  <w:r>
                    <w:t>1</w:t>
                  </w:r>
                  <w:r w:rsidR="00D643DA" w:rsidRPr="004F06E2">
                    <w:t>1%</w:t>
                  </w:r>
                </w:p>
              </w:tc>
            </w:tr>
            <w:tr w:rsidR="00D643DA" w:rsidTr="00B37D70">
              <w:tc>
                <w:tcPr>
                  <w:tcW w:w="1287" w:type="dxa"/>
                </w:tcPr>
                <w:p w:rsidR="00D643DA" w:rsidRPr="000D76A6" w:rsidRDefault="00D643DA" w:rsidP="00D643DA">
                  <w:r w:rsidRPr="000D76A6">
                    <w:t>Eagle Point</w:t>
                  </w:r>
                </w:p>
              </w:tc>
              <w:tc>
                <w:tcPr>
                  <w:tcW w:w="1543" w:type="dxa"/>
                </w:tcPr>
                <w:p w:rsidR="00D643DA" w:rsidRPr="006E2DE1" w:rsidRDefault="00D643DA" w:rsidP="00D643DA">
                  <w:r w:rsidRPr="006E2DE1">
                    <w:t>1%</w:t>
                  </w:r>
                </w:p>
              </w:tc>
              <w:tc>
                <w:tcPr>
                  <w:tcW w:w="2250" w:type="dxa"/>
                </w:tcPr>
                <w:p w:rsidR="00D643DA" w:rsidRPr="004F06E2" w:rsidRDefault="00D643DA" w:rsidP="00D643DA">
                  <w:r w:rsidRPr="004F06E2">
                    <w:t>0%</w:t>
                  </w:r>
                </w:p>
              </w:tc>
            </w:tr>
            <w:tr w:rsidR="00D643DA" w:rsidTr="00B37D70">
              <w:tc>
                <w:tcPr>
                  <w:tcW w:w="1287" w:type="dxa"/>
                </w:tcPr>
                <w:p w:rsidR="00D643DA" w:rsidRPr="000D76A6" w:rsidRDefault="00D643DA" w:rsidP="00D643DA">
                  <w:r w:rsidRPr="000D76A6">
                    <w:t>Gold Hill</w:t>
                  </w:r>
                </w:p>
              </w:tc>
              <w:tc>
                <w:tcPr>
                  <w:tcW w:w="1543" w:type="dxa"/>
                </w:tcPr>
                <w:p w:rsidR="00D643DA" w:rsidRPr="006E2DE1" w:rsidRDefault="00D643DA" w:rsidP="00D643DA">
                  <w:r w:rsidRPr="006E2DE1">
                    <w:t>1%</w:t>
                  </w:r>
                </w:p>
              </w:tc>
              <w:tc>
                <w:tcPr>
                  <w:tcW w:w="2250" w:type="dxa"/>
                </w:tcPr>
                <w:p w:rsidR="00D643DA" w:rsidRPr="004F06E2" w:rsidRDefault="00D643DA" w:rsidP="00D643DA">
                  <w:r w:rsidRPr="004F06E2">
                    <w:t>0%</w:t>
                  </w:r>
                </w:p>
              </w:tc>
            </w:tr>
            <w:tr w:rsidR="00D643DA" w:rsidTr="00B37D70">
              <w:tc>
                <w:tcPr>
                  <w:tcW w:w="1287" w:type="dxa"/>
                </w:tcPr>
                <w:p w:rsidR="00D643DA" w:rsidRPr="00172026" w:rsidRDefault="00D643DA" w:rsidP="00D643DA">
                  <w:r w:rsidRPr="00172026">
                    <w:t>Grants Pass</w:t>
                  </w:r>
                </w:p>
              </w:tc>
              <w:tc>
                <w:tcPr>
                  <w:tcW w:w="1543" w:type="dxa"/>
                </w:tcPr>
                <w:p w:rsidR="00D643DA" w:rsidRPr="00172026" w:rsidRDefault="00D643DA" w:rsidP="00D643DA">
                  <w:r w:rsidRPr="00172026">
                    <w:t>6%</w:t>
                  </w:r>
                </w:p>
              </w:tc>
              <w:tc>
                <w:tcPr>
                  <w:tcW w:w="2250" w:type="dxa"/>
                </w:tcPr>
                <w:p w:rsidR="00D643DA" w:rsidRPr="00172026" w:rsidRDefault="00245354" w:rsidP="00D643DA">
                  <w:r>
                    <w:t>0</w:t>
                  </w:r>
                  <w:r w:rsidR="00D643DA" w:rsidRPr="00172026">
                    <w:t>%</w:t>
                  </w:r>
                </w:p>
              </w:tc>
            </w:tr>
            <w:tr w:rsidR="00D643DA" w:rsidTr="00B37D70">
              <w:tc>
                <w:tcPr>
                  <w:tcW w:w="1287" w:type="dxa"/>
                </w:tcPr>
                <w:p w:rsidR="00D643DA" w:rsidRPr="00172026" w:rsidRDefault="00D643DA" w:rsidP="00D643DA">
                  <w:r w:rsidRPr="00172026">
                    <w:t>Jacksonville</w:t>
                  </w:r>
                </w:p>
              </w:tc>
              <w:tc>
                <w:tcPr>
                  <w:tcW w:w="1543" w:type="dxa"/>
                </w:tcPr>
                <w:p w:rsidR="00D643DA" w:rsidRPr="00172026" w:rsidRDefault="00D643DA" w:rsidP="00D643DA">
                  <w:r w:rsidRPr="00172026">
                    <w:t xml:space="preserve"> NA  </w:t>
                  </w:r>
                </w:p>
              </w:tc>
              <w:tc>
                <w:tcPr>
                  <w:tcW w:w="2250" w:type="dxa"/>
                </w:tcPr>
                <w:p w:rsidR="00D643DA" w:rsidRPr="00172026" w:rsidRDefault="00D643DA" w:rsidP="00D643DA"/>
              </w:tc>
            </w:tr>
            <w:tr w:rsidR="00D643DA" w:rsidTr="00B37D70">
              <w:tc>
                <w:tcPr>
                  <w:tcW w:w="1287" w:type="dxa"/>
                </w:tcPr>
                <w:p w:rsidR="00D643DA" w:rsidRPr="00172026" w:rsidRDefault="00D643DA" w:rsidP="00D643DA">
                  <w:r w:rsidRPr="00172026">
                    <w:t>Medford</w:t>
                  </w:r>
                </w:p>
              </w:tc>
              <w:tc>
                <w:tcPr>
                  <w:tcW w:w="1543" w:type="dxa"/>
                </w:tcPr>
                <w:p w:rsidR="00D643DA" w:rsidRPr="00172026" w:rsidRDefault="00D643DA" w:rsidP="00D643DA">
                  <w:r w:rsidRPr="00172026">
                    <w:t>11%</w:t>
                  </w:r>
                </w:p>
              </w:tc>
              <w:tc>
                <w:tcPr>
                  <w:tcW w:w="2250" w:type="dxa"/>
                </w:tcPr>
                <w:p w:rsidR="00D643DA" w:rsidRPr="00172026" w:rsidRDefault="00D643DA" w:rsidP="00245354">
                  <w:r w:rsidRPr="00172026">
                    <w:t>1</w:t>
                  </w:r>
                  <w:r w:rsidR="00245354">
                    <w:t>1</w:t>
                  </w:r>
                  <w:r w:rsidRPr="00172026">
                    <w:t>%</w:t>
                  </w:r>
                </w:p>
              </w:tc>
            </w:tr>
            <w:tr w:rsidR="00D643DA" w:rsidTr="00B37D70">
              <w:tc>
                <w:tcPr>
                  <w:tcW w:w="1287" w:type="dxa"/>
                </w:tcPr>
                <w:p w:rsidR="00D643DA" w:rsidRPr="00172026" w:rsidRDefault="00D643DA" w:rsidP="00D643DA">
                  <w:r w:rsidRPr="00172026">
                    <w:t>Merlin</w:t>
                  </w:r>
                </w:p>
              </w:tc>
              <w:tc>
                <w:tcPr>
                  <w:tcW w:w="1543" w:type="dxa"/>
                </w:tcPr>
                <w:p w:rsidR="00D643DA" w:rsidRPr="00172026" w:rsidRDefault="00D643DA" w:rsidP="00D643DA">
                  <w:r w:rsidRPr="00172026">
                    <w:t>1%</w:t>
                  </w:r>
                </w:p>
              </w:tc>
              <w:tc>
                <w:tcPr>
                  <w:tcW w:w="2250" w:type="dxa"/>
                </w:tcPr>
                <w:p w:rsidR="00D643DA" w:rsidRPr="00172026" w:rsidRDefault="00D643DA" w:rsidP="00D643DA">
                  <w:r w:rsidRPr="00172026">
                    <w:t>0%</w:t>
                  </w:r>
                </w:p>
              </w:tc>
            </w:tr>
            <w:tr w:rsidR="00D643DA" w:rsidTr="00B37D70">
              <w:tc>
                <w:tcPr>
                  <w:tcW w:w="1287" w:type="dxa"/>
                </w:tcPr>
                <w:p w:rsidR="00D643DA" w:rsidRPr="00172026" w:rsidRDefault="00D643DA" w:rsidP="00D643DA">
                  <w:r w:rsidRPr="00172026">
                    <w:t>Phoenix</w:t>
                  </w:r>
                </w:p>
              </w:tc>
              <w:tc>
                <w:tcPr>
                  <w:tcW w:w="1543" w:type="dxa"/>
                </w:tcPr>
                <w:p w:rsidR="00D643DA" w:rsidRPr="00172026" w:rsidRDefault="00D643DA" w:rsidP="00D643DA">
                  <w:r w:rsidRPr="00172026">
                    <w:t>2%</w:t>
                  </w:r>
                </w:p>
              </w:tc>
              <w:tc>
                <w:tcPr>
                  <w:tcW w:w="2250" w:type="dxa"/>
                </w:tcPr>
                <w:p w:rsidR="00D643DA" w:rsidRPr="00172026" w:rsidRDefault="00D643DA" w:rsidP="00D643DA">
                  <w:r w:rsidRPr="00172026">
                    <w:t>0%</w:t>
                  </w:r>
                </w:p>
              </w:tc>
            </w:tr>
            <w:tr w:rsidR="00D643DA" w:rsidTr="00B37D70">
              <w:tc>
                <w:tcPr>
                  <w:tcW w:w="1287" w:type="dxa"/>
                </w:tcPr>
                <w:p w:rsidR="00D643DA" w:rsidRPr="00172026" w:rsidRDefault="00D643DA" w:rsidP="00D643DA">
                  <w:r w:rsidRPr="00172026">
                    <w:t>Rogue River</w:t>
                  </w:r>
                </w:p>
              </w:tc>
              <w:tc>
                <w:tcPr>
                  <w:tcW w:w="1543" w:type="dxa"/>
                </w:tcPr>
                <w:p w:rsidR="00D643DA" w:rsidRPr="00172026" w:rsidRDefault="00D643DA" w:rsidP="00D643DA">
                  <w:r w:rsidRPr="00172026">
                    <w:t>1%</w:t>
                  </w:r>
                </w:p>
              </w:tc>
              <w:tc>
                <w:tcPr>
                  <w:tcW w:w="2250" w:type="dxa"/>
                </w:tcPr>
                <w:p w:rsidR="00D643DA" w:rsidRPr="00172026" w:rsidRDefault="00D643DA" w:rsidP="00D643DA">
                  <w:r w:rsidRPr="00172026">
                    <w:t>0%</w:t>
                  </w:r>
                </w:p>
              </w:tc>
            </w:tr>
            <w:tr w:rsidR="00D643DA" w:rsidTr="00B37D70">
              <w:tc>
                <w:tcPr>
                  <w:tcW w:w="1287" w:type="dxa"/>
                </w:tcPr>
                <w:p w:rsidR="00D643DA" w:rsidRPr="00172026" w:rsidRDefault="00D643DA" w:rsidP="00D643DA">
                  <w:r w:rsidRPr="00172026">
                    <w:t>Ruch</w:t>
                  </w:r>
                </w:p>
              </w:tc>
              <w:tc>
                <w:tcPr>
                  <w:tcW w:w="1543" w:type="dxa"/>
                </w:tcPr>
                <w:p w:rsidR="00D643DA" w:rsidRPr="00172026" w:rsidRDefault="00D643DA" w:rsidP="00D643DA">
                  <w:r w:rsidRPr="00172026">
                    <w:t>2%</w:t>
                  </w:r>
                </w:p>
              </w:tc>
              <w:tc>
                <w:tcPr>
                  <w:tcW w:w="2250" w:type="dxa"/>
                </w:tcPr>
                <w:p w:rsidR="00D643DA" w:rsidRPr="00172026" w:rsidRDefault="00D643DA" w:rsidP="00D643DA">
                  <w:r w:rsidRPr="00172026">
                    <w:t>0%</w:t>
                  </w:r>
                </w:p>
              </w:tc>
            </w:tr>
            <w:tr w:rsidR="00D643DA" w:rsidTr="00B37D70">
              <w:tc>
                <w:tcPr>
                  <w:tcW w:w="1287" w:type="dxa"/>
                </w:tcPr>
                <w:p w:rsidR="00D643DA" w:rsidRPr="00172026" w:rsidRDefault="00D643DA" w:rsidP="00D643DA">
                  <w:r w:rsidRPr="00172026">
                    <w:t>Shady Cove</w:t>
                  </w:r>
                </w:p>
              </w:tc>
              <w:tc>
                <w:tcPr>
                  <w:tcW w:w="1543" w:type="dxa"/>
                </w:tcPr>
                <w:p w:rsidR="00D643DA" w:rsidRPr="00172026" w:rsidRDefault="00D643DA" w:rsidP="00D643DA">
                  <w:r w:rsidRPr="00172026">
                    <w:t>3%</w:t>
                  </w:r>
                </w:p>
              </w:tc>
              <w:tc>
                <w:tcPr>
                  <w:tcW w:w="2250" w:type="dxa"/>
                </w:tcPr>
                <w:p w:rsidR="00D643DA" w:rsidRPr="00172026" w:rsidRDefault="00D643DA" w:rsidP="00D643DA">
                  <w:r w:rsidRPr="00172026">
                    <w:t>0%</w:t>
                  </w:r>
                </w:p>
              </w:tc>
            </w:tr>
            <w:tr w:rsidR="00D643DA" w:rsidTr="00B37D70">
              <w:tc>
                <w:tcPr>
                  <w:tcW w:w="1287" w:type="dxa"/>
                </w:tcPr>
                <w:p w:rsidR="00D643DA" w:rsidRPr="00172026" w:rsidRDefault="00D643DA" w:rsidP="00D643DA">
                  <w:r w:rsidRPr="00172026">
                    <w:t>Talent</w:t>
                  </w:r>
                </w:p>
              </w:tc>
              <w:tc>
                <w:tcPr>
                  <w:tcW w:w="1543" w:type="dxa"/>
                </w:tcPr>
                <w:p w:rsidR="00D643DA" w:rsidRPr="00172026" w:rsidRDefault="00D643DA" w:rsidP="00D643DA">
                  <w:r w:rsidRPr="00172026">
                    <w:t>10%</w:t>
                  </w:r>
                </w:p>
              </w:tc>
              <w:tc>
                <w:tcPr>
                  <w:tcW w:w="2250" w:type="dxa"/>
                </w:tcPr>
                <w:p w:rsidR="00D643DA" w:rsidRPr="00172026" w:rsidRDefault="00D643DA" w:rsidP="00D643DA">
                  <w:r w:rsidRPr="00172026">
                    <w:t>14%</w:t>
                  </w:r>
                </w:p>
              </w:tc>
            </w:tr>
            <w:tr w:rsidR="00D643DA" w:rsidTr="00B37D70">
              <w:tc>
                <w:tcPr>
                  <w:tcW w:w="1287" w:type="dxa"/>
                </w:tcPr>
                <w:p w:rsidR="00D643DA" w:rsidRPr="000D76A6" w:rsidRDefault="00D643DA" w:rsidP="00D643DA">
                  <w:r w:rsidRPr="000D76A6">
                    <w:t>Trail</w:t>
                  </w:r>
                </w:p>
              </w:tc>
              <w:tc>
                <w:tcPr>
                  <w:tcW w:w="1543" w:type="dxa"/>
                </w:tcPr>
                <w:p w:rsidR="00D643DA" w:rsidRPr="006E2DE1" w:rsidRDefault="00D643DA" w:rsidP="00D643DA">
                  <w:r w:rsidRPr="006E2DE1">
                    <w:t>0%</w:t>
                  </w:r>
                </w:p>
              </w:tc>
              <w:tc>
                <w:tcPr>
                  <w:tcW w:w="2250" w:type="dxa"/>
                </w:tcPr>
                <w:p w:rsidR="00D643DA" w:rsidRPr="004F06E2" w:rsidRDefault="00D643DA" w:rsidP="00D643DA">
                  <w:r w:rsidRPr="004F06E2">
                    <w:t>0%</w:t>
                  </w:r>
                </w:p>
              </w:tc>
            </w:tr>
            <w:tr w:rsidR="00D643DA" w:rsidTr="00B37D70">
              <w:tc>
                <w:tcPr>
                  <w:tcW w:w="1287" w:type="dxa"/>
                </w:tcPr>
                <w:p w:rsidR="00D643DA" w:rsidRPr="000D76A6" w:rsidRDefault="00D643DA" w:rsidP="00D643DA">
                  <w:r w:rsidRPr="000D76A6">
                    <w:t>White City</w:t>
                  </w:r>
                </w:p>
              </w:tc>
              <w:tc>
                <w:tcPr>
                  <w:tcW w:w="1543" w:type="dxa"/>
                </w:tcPr>
                <w:p w:rsidR="00D643DA" w:rsidRPr="006E2DE1" w:rsidRDefault="00D643DA" w:rsidP="00D643DA">
                  <w:r w:rsidRPr="006E2DE1">
                    <w:t>24%</w:t>
                  </w:r>
                </w:p>
              </w:tc>
              <w:tc>
                <w:tcPr>
                  <w:tcW w:w="2250" w:type="dxa"/>
                </w:tcPr>
                <w:p w:rsidR="00D643DA" w:rsidRPr="004F06E2" w:rsidRDefault="00245354" w:rsidP="00D643DA">
                  <w:r>
                    <w:t>14</w:t>
                  </w:r>
                  <w:r w:rsidR="00D643DA" w:rsidRPr="004F06E2">
                    <w:t>%</w:t>
                  </w:r>
                </w:p>
              </w:tc>
            </w:tr>
            <w:tr w:rsidR="00D643DA" w:rsidTr="00B37D70">
              <w:tc>
                <w:tcPr>
                  <w:tcW w:w="1287" w:type="dxa"/>
                </w:tcPr>
                <w:p w:rsidR="00D643DA" w:rsidRDefault="00D643DA" w:rsidP="00D643DA">
                  <w:r w:rsidRPr="000D76A6">
                    <w:t>Williams</w:t>
                  </w:r>
                </w:p>
              </w:tc>
              <w:tc>
                <w:tcPr>
                  <w:tcW w:w="1543" w:type="dxa"/>
                </w:tcPr>
                <w:p w:rsidR="00D643DA" w:rsidRDefault="00DA56B3" w:rsidP="00D643DA">
                  <w:r>
                    <w:t>0%</w:t>
                  </w:r>
                </w:p>
              </w:tc>
              <w:tc>
                <w:tcPr>
                  <w:tcW w:w="2250" w:type="dxa"/>
                </w:tcPr>
                <w:p w:rsidR="00D643DA" w:rsidRDefault="00DA56B3" w:rsidP="00D643DA">
                  <w:r>
                    <w:t>0%</w:t>
                  </w:r>
                </w:p>
              </w:tc>
            </w:tr>
          </w:tbl>
          <w:p w:rsidR="00130CD4" w:rsidRDefault="00130CD4"/>
          <w:p w:rsidR="00172026" w:rsidRDefault="00172026">
            <w:r>
              <w:t>Sources: CCR&amp;R Data Report November 2019 and ACS 2017</w:t>
            </w:r>
          </w:p>
          <w:p w:rsidR="005263A4" w:rsidRDefault="005263A4"/>
          <w:p w:rsidR="005263A4" w:rsidRDefault="005263A4"/>
          <w:p w:rsidR="005263A4" w:rsidRDefault="005263A4"/>
          <w:p w:rsidR="005263A4" w:rsidRDefault="005263A4"/>
          <w:p w:rsidR="005263A4" w:rsidRDefault="005263A4"/>
        </w:tc>
        <w:tc>
          <w:tcPr>
            <w:tcW w:w="2711" w:type="dxa"/>
            <w:shd w:val="clear" w:color="auto" w:fill="E2EFD9" w:themeFill="accent6" w:themeFillTint="33"/>
          </w:tcPr>
          <w:p w:rsidR="00130CD4" w:rsidRDefault="00B37D70">
            <w:r w:rsidRPr="00B37D70">
              <w:t>In the larger outreach, we shared electronic and paper surveys with LISTO, a culturally specific family literacy program.</w:t>
            </w:r>
          </w:p>
        </w:tc>
        <w:tc>
          <w:tcPr>
            <w:tcW w:w="3773" w:type="dxa"/>
            <w:shd w:val="clear" w:color="auto" w:fill="E2EFD9" w:themeFill="accent6" w:themeFillTint="33"/>
          </w:tcPr>
          <w:p w:rsidR="00A20822" w:rsidRDefault="00A20822">
            <w:r w:rsidRPr="007F38C5">
              <w:rPr>
                <w:b/>
              </w:rPr>
              <w:t>Priority Population Response:</w:t>
            </w:r>
            <w:r w:rsidRPr="00922467">
              <w:t xml:space="preserve">                                              </w:t>
            </w:r>
            <w:r w:rsidR="00B37D70" w:rsidRPr="00B37D70">
              <w:t xml:space="preserve">14.6% report Spanish as home language. </w:t>
            </w:r>
          </w:p>
          <w:p w:rsidR="00172026" w:rsidRDefault="00172026"/>
          <w:p w:rsidR="00A20822" w:rsidRDefault="00B37D70">
            <w:r w:rsidRPr="00A20822">
              <w:rPr>
                <w:b/>
              </w:rPr>
              <w:t>The top three preferences for child care include</w:t>
            </w:r>
            <w:r w:rsidR="00A20822">
              <w:t>:</w:t>
            </w:r>
          </w:p>
          <w:p w:rsidR="00A20822" w:rsidRDefault="00A20822">
            <w:r>
              <w:t>1.</w:t>
            </w:r>
            <w:r w:rsidR="00B37D70" w:rsidRPr="00B37D70">
              <w:t xml:space="preserve"> </w:t>
            </w:r>
            <w:r w:rsidR="00172026">
              <w:t>Q</w:t>
            </w:r>
            <w:r w:rsidR="00B37D70" w:rsidRPr="00B37D70">
              <w:t>ual</w:t>
            </w:r>
            <w:r>
              <w:t>ity of staff/child interactions</w:t>
            </w:r>
            <w:r w:rsidR="00B37D70" w:rsidRPr="00B37D70">
              <w:t xml:space="preserve"> </w:t>
            </w:r>
          </w:p>
          <w:p w:rsidR="00A20822" w:rsidRDefault="00A20822">
            <w:r>
              <w:t xml:space="preserve">2. </w:t>
            </w:r>
            <w:r w:rsidR="00172026">
              <w:t>C</w:t>
            </w:r>
            <w:r w:rsidR="00B37D70" w:rsidRPr="00B37D70">
              <w:t>lean environment</w:t>
            </w:r>
            <w:r>
              <w:t xml:space="preserve"> with variety of materials</w:t>
            </w:r>
          </w:p>
          <w:p w:rsidR="00A20822" w:rsidRDefault="00A20822">
            <w:r>
              <w:t xml:space="preserve">3. </w:t>
            </w:r>
            <w:r w:rsidR="00172026" w:rsidRPr="00B37D70">
              <w:t>Hours</w:t>
            </w:r>
            <w:r w:rsidR="00B37D70" w:rsidRPr="00B37D70">
              <w:t xml:space="preserve"> that meet the families</w:t>
            </w:r>
            <w:r>
              <w:t>’</w:t>
            </w:r>
            <w:r w:rsidR="00B37D70" w:rsidRPr="00B37D70">
              <w:t xml:space="preserve"> needs.  </w:t>
            </w:r>
          </w:p>
          <w:p w:rsidR="00172026" w:rsidRDefault="00172026"/>
          <w:p w:rsidR="00A20822" w:rsidRDefault="00A20822">
            <w:r w:rsidRPr="007F38C5">
              <w:rPr>
                <w:b/>
              </w:rPr>
              <w:t xml:space="preserve">Open-ended comments:                                                                      </w:t>
            </w:r>
          </w:p>
          <w:p w:rsidR="00130CD4" w:rsidRDefault="00B37D70">
            <w:r w:rsidRPr="00B37D70">
              <w:t xml:space="preserve">When asked </w:t>
            </w:r>
            <w:r w:rsidR="00DA56B3" w:rsidRPr="00B37D70">
              <w:t>what prevents</w:t>
            </w:r>
            <w:r w:rsidRPr="00B37D70">
              <w:t xml:space="preserve"> them from accessing care, 48% said cost, 38% said long waits lists, and 24% said transportation.</w:t>
            </w:r>
          </w:p>
        </w:tc>
      </w:tr>
    </w:tbl>
    <w:p w:rsidR="00355EDF" w:rsidRDefault="00355EDF"/>
    <w:sectPr w:rsidR="00355EDF" w:rsidSect="000E3831">
      <w:headerReference w:type="default" r:id="rId8"/>
      <w:footerReference w:type="default" r:id="rId9"/>
      <w:pgSz w:w="20160" w:h="12240" w:orient="landscape" w:code="5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0C" w:rsidRDefault="0032190C" w:rsidP="00211024">
      <w:pPr>
        <w:spacing w:after="0" w:line="240" w:lineRule="auto"/>
      </w:pPr>
      <w:r>
        <w:separator/>
      </w:r>
    </w:p>
  </w:endnote>
  <w:endnote w:type="continuationSeparator" w:id="0">
    <w:p w:rsidR="0032190C" w:rsidRDefault="0032190C" w:rsidP="0021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299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3C4B" w:rsidRDefault="00973C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8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3C4B" w:rsidRDefault="00973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0C" w:rsidRDefault="0032190C" w:rsidP="00211024">
      <w:pPr>
        <w:spacing w:after="0" w:line="240" w:lineRule="auto"/>
      </w:pPr>
      <w:r>
        <w:separator/>
      </w:r>
    </w:p>
  </w:footnote>
  <w:footnote w:type="continuationSeparator" w:id="0">
    <w:p w:rsidR="0032190C" w:rsidRDefault="0032190C" w:rsidP="0021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14" w:rsidRDefault="00B15F14">
    <w:pPr>
      <w:pStyle w:val="Header"/>
    </w:pPr>
    <w:r>
      <w:t>SOELS Quantitative Data Analysis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C67B0"/>
    <w:multiLevelType w:val="hybridMultilevel"/>
    <w:tmpl w:val="FA3EB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86F5D"/>
    <w:multiLevelType w:val="hybridMultilevel"/>
    <w:tmpl w:val="634E0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D4"/>
    <w:rsid w:val="00074068"/>
    <w:rsid w:val="000E3831"/>
    <w:rsid w:val="00130CD4"/>
    <w:rsid w:val="00132BEC"/>
    <w:rsid w:val="0013781A"/>
    <w:rsid w:val="00170AD4"/>
    <w:rsid w:val="00172026"/>
    <w:rsid w:val="001D501F"/>
    <w:rsid w:val="001F76AA"/>
    <w:rsid w:val="00211024"/>
    <w:rsid w:val="00216A61"/>
    <w:rsid w:val="00222B9E"/>
    <w:rsid w:val="00245354"/>
    <w:rsid w:val="00264FC0"/>
    <w:rsid w:val="002725B8"/>
    <w:rsid w:val="002E1C6F"/>
    <w:rsid w:val="002E2769"/>
    <w:rsid w:val="0032190C"/>
    <w:rsid w:val="00355EDF"/>
    <w:rsid w:val="004106AE"/>
    <w:rsid w:val="00493B7C"/>
    <w:rsid w:val="005263A4"/>
    <w:rsid w:val="00533AA4"/>
    <w:rsid w:val="005C2E4E"/>
    <w:rsid w:val="005E25D9"/>
    <w:rsid w:val="007B0A97"/>
    <w:rsid w:val="007E777A"/>
    <w:rsid w:val="007F38C5"/>
    <w:rsid w:val="00841FFB"/>
    <w:rsid w:val="0088285A"/>
    <w:rsid w:val="008C2005"/>
    <w:rsid w:val="00922467"/>
    <w:rsid w:val="00944EAD"/>
    <w:rsid w:val="0097112D"/>
    <w:rsid w:val="00973C4B"/>
    <w:rsid w:val="00975587"/>
    <w:rsid w:val="00A20822"/>
    <w:rsid w:val="00A677C1"/>
    <w:rsid w:val="00A87D19"/>
    <w:rsid w:val="00A9261E"/>
    <w:rsid w:val="00B15F14"/>
    <w:rsid w:val="00B37D70"/>
    <w:rsid w:val="00C05CF7"/>
    <w:rsid w:val="00C65C30"/>
    <w:rsid w:val="00C84F57"/>
    <w:rsid w:val="00CD32FB"/>
    <w:rsid w:val="00D46360"/>
    <w:rsid w:val="00D627C1"/>
    <w:rsid w:val="00D643DA"/>
    <w:rsid w:val="00DA56B3"/>
    <w:rsid w:val="00DB63D2"/>
    <w:rsid w:val="00E30CFB"/>
    <w:rsid w:val="00E44A55"/>
    <w:rsid w:val="00E67BE4"/>
    <w:rsid w:val="00EC4438"/>
    <w:rsid w:val="00EF3D52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386FC-2B79-44BB-A613-718B83D7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7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24"/>
  </w:style>
  <w:style w:type="paragraph" w:styleId="Footer">
    <w:name w:val="footer"/>
    <w:basedOn w:val="Normal"/>
    <w:link w:val="FooterChar"/>
    <w:uiPriority w:val="99"/>
    <w:unhideWhenUsed/>
    <w:rsid w:val="0021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24"/>
  </w:style>
  <w:style w:type="paragraph" w:styleId="BalloonText">
    <w:name w:val="Balloon Text"/>
    <w:basedOn w:val="Normal"/>
    <w:link w:val="BalloonTextChar"/>
    <w:uiPriority w:val="99"/>
    <w:semiHidden/>
    <w:unhideWhenUsed/>
    <w:rsid w:val="005E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6937F-D327-4D54-9C01-828224FA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SOESD</Company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Johnson</dc:creator>
  <cp:keywords/>
  <dc:description/>
  <cp:lastModifiedBy>Karen Johnson</cp:lastModifiedBy>
  <cp:revision>2</cp:revision>
  <cp:lastPrinted>2019-12-03T19:19:00Z</cp:lastPrinted>
  <dcterms:created xsi:type="dcterms:W3CDTF">2019-12-03T19:19:00Z</dcterms:created>
  <dcterms:modified xsi:type="dcterms:W3CDTF">2019-12-03T19:19:00Z</dcterms:modified>
</cp:coreProperties>
</file>