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0" w:line="240" w:lineRule="auto"/>
        <w:ind w:left="0" w:firstLine="0"/>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Pr>
        <w:drawing>
          <wp:inline distB="0" distT="0" distL="0" distR="0">
            <wp:extent cx="3227286" cy="1620194"/>
            <wp:effectExtent b="0" l="0" r="0" t="0"/>
            <wp:docPr id="41"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3227286" cy="1620194"/>
                    </a:xfrm>
                    <a:prstGeom prst="rect"/>
                    <a:ln/>
                  </pic:spPr>
                </pic:pic>
              </a:graphicData>
            </a:graphic>
          </wp:inline>
        </w:drawing>
      </w:r>
      <w:r w:rsidDel="00000000" w:rsidR="00000000" w:rsidRPr="00000000">
        <w:rPr>
          <w:rFonts w:ascii="Economica" w:cs="Economica" w:eastAsia="Economica" w:hAnsi="Economica"/>
          <w:color w:val="666666"/>
          <w:sz w:val="28"/>
          <w:szCs w:val="28"/>
          <w:rtl w:val="0"/>
        </w:rPr>
        <w:t xml:space="preserve">                              </w:t>
      </w:r>
      <w:r w:rsidDel="00000000" w:rsidR="00000000" w:rsidRPr="00000000">
        <w:rPr>
          <w:rFonts w:ascii="Economica" w:cs="Economica" w:eastAsia="Economica" w:hAnsi="Economica"/>
          <w:color w:val="666666"/>
          <w:sz w:val="28"/>
          <w:szCs w:val="28"/>
        </w:rPr>
        <w:drawing>
          <wp:inline distB="0" distT="0" distL="0" distR="0">
            <wp:extent cx="1552765" cy="1406779"/>
            <wp:effectExtent b="0" l="0" r="0" t="0"/>
            <wp:docPr id="44"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1552765" cy="140677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color w:val="666666"/>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color w:val="595959"/>
          <w:sz w:val="28"/>
          <w:szCs w:val="28"/>
        </w:rPr>
      </w:pPr>
      <w:r w:rsidDel="00000000" w:rsidR="00000000" w:rsidRPr="00000000">
        <w:rPr>
          <w:rtl w:val="0"/>
        </w:rPr>
      </w:r>
    </w:p>
    <w:p w:rsidR="00000000" w:rsidDel="00000000" w:rsidP="00000000" w:rsidRDefault="00000000" w:rsidRPr="00000000" w14:paraId="00000007">
      <w:pPr>
        <w:pStyle w:val="Title"/>
        <w:pBdr>
          <w:top w:space="0" w:sz="0" w:val="nil"/>
          <w:left w:space="0" w:sz="0" w:val="nil"/>
          <w:bottom w:space="0" w:sz="0" w:val="nil"/>
          <w:right w:space="0" w:sz="0" w:val="nil"/>
          <w:between w:space="0" w:sz="0" w:val="nil"/>
        </w:pBdr>
        <w:jc w:val="center"/>
        <w:rPr>
          <w:b w:val="1"/>
          <w:color w:val="595959"/>
        </w:rPr>
      </w:pPr>
      <w:bookmarkStart w:colFirst="0" w:colLast="0" w:name="_heading=h.gjdgxs" w:id="0"/>
      <w:bookmarkEnd w:id="0"/>
      <w:r w:rsidDel="00000000" w:rsidR="00000000" w:rsidRPr="00000000">
        <w:rPr>
          <w:b w:val="1"/>
          <w:color w:val="595959"/>
          <w:rtl w:val="0"/>
        </w:rPr>
        <w:t xml:space="preserve">Southern Oregon Career and Technical Education Consortium</w:t>
      </w:r>
    </w:p>
    <w:p w:rsidR="00000000" w:rsidDel="00000000" w:rsidP="00000000" w:rsidRDefault="00000000" w:rsidRPr="00000000" w14:paraId="00000008">
      <w:pPr>
        <w:pStyle w:val="Subtitle"/>
        <w:pBdr>
          <w:top w:space="0" w:sz="0" w:val="nil"/>
          <w:left w:space="0" w:sz="0" w:val="nil"/>
          <w:bottom w:space="0" w:sz="0" w:val="nil"/>
          <w:right w:space="0" w:sz="0" w:val="nil"/>
          <w:between w:space="0" w:sz="0" w:val="nil"/>
        </w:pBdr>
        <w:ind w:hanging="15"/>
        <w:jc w:val="center"/>
        <w:rPr>
          <w:color w:val="595959"/>
          <w:sz w:val="60"/>
          <w:szCs w:val="60"/>
        </w:rPr>
      </w:pPr>
      <w:bookmarkStart w:colFirst="0" w:colLast="0" w:name="_heading=h.30j0zll" w:id="1"/>
      <w:bookmarkEnd w:id="1"/>
      <w:r w:rsidDel="00000000" w:rsidR="00000000" w:rsidRPr="00000000">
        <w:rPr>
          <w:color w:val="595959"/>
          <w:sz w:val="60"/>
          <w:szCs w:val="60"/>
          <w:rtl w:val="0"/>
        </w:rPr>
        <w:t xml:space="preserve">Handbook for CTE</w:t>
      </w:r>
    </w:p>
    <w:p w:rsidR="00000000" w:rsidDel="00000000" w:rsidP="00000000" w:rsidRDefault="00000000" w:rsidRPr="00000000" w14:paraId="00000009">
      <w:pPr>
        <w:ind w:hanging="15"/>
        <w:jc w:val="center"/>
        <w:rPr>
          <w:b w:val="1"/>
          <w:color w:val="595959"/>
          <w:sz w:val="28"/>
          <w:szCs w:val="28"/>
        </w:rPr>
      </w:pPr>
      <w:r w:rsidDel="00000000" w:rsidR="00000000" w:rsidRPr="00000000">
        <w:rPr>
          <w:b w:val="1"/>
          <w:color w:val="595959"/>
          <w:sz w:val="28"/>
          <w:szCs w:val="28"/>
          <w:rtl w:val="0"/>
        </w:rPr>
        <w:t xml:space="preserve">2022-2024</w:t>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ind w:left="0" w:firstLine="0"/>
        <w:rPr/>
      </w:pPr>
      <w:bookmarkStart w:colFirst="0" w:colLast="0" w:name="_heading=h.1fob9te" w:id="2"/>
      <w:bookmarkEnd w:id="2"/>
      <w:r w:rsidDel="00000000" w:rsidR="00000000" w:rsidRPr="00000000">
        <w:rPr>
          <w:rtl w:val="0"/>
        </w:rPr>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ind w:hanging="15"/>
        <w:jc w:val="center"/>
        <w:rPr/>
      </w:pPr>
      <w:bookmarkStart w:colFirst="0" w:colLast="0" w:name="_heading=h.3znysh7" w:id="3"/>
      <w:bookmarkEnd w:id="3"/>
      <w:r w:rsidDel="00000000" w:rsidR="00000000" w:rsidRPr="00000000">
        <w:rPr>
          <w:rtl w:val="0"/>
        </w:rPr>
      </w:r>
    </w:p>
    <w:p w:rsidR="00000000" w:rsidDel="00000000" w:rsidP="00000000" w:rsidRDefault="00000000" w:rsidRPr="00000000" w14:paraId="0000000C">
      <w:pPr>
        <w:pStyle w:val="Heading1"/>
        <w:ind w:hanging="15"/>
        <w:jc w:val="center"/>
        <w:rPr/>
      </w:pPr>
      <w:bookmarkStart w:colFirst="0" w:colLast="0" w:name="_heading=h.2et92p0" w:id="4"/>
      <w:bookmarkEnd w:id="4"/>
      <w:r w:rsidDel="00000000" w:rsidR="00000000" w:rsidRPr="00000000">
        <w:rPr>
          <w:rtl w:val="0"/>
        </w:rPr>
      </w:r>
    </w:p>
    <w:p w:rsidR="00000000" w:rsidDel="00000000" w:rsidP="00000000" w:rsidRDefault="00000000" w:rsidRPr="00000000" w14:paraId="0000000D">
      <w:pPr>
        <w:pStyle w:val="Heading1"/>
        <w:ind w:hanging="15"/>
        <w:jc w:val="center"/>
        <w:rPr/>
      </w:pPr>
      <w:bookmarkStart w:colFirst="0" w:colLast="0" w:name="_heading=h.tyjcwt" w:id="5"/>
      <w:bookmarkEnd w:id="5"/>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before="0" w:line="240" w:lineRule="auto"/>
        <w:ind w:hanging="15"/>
        <w:jc w:val="center"/>
        <w:rPr>
          <w:rFonts w:ascii="Economica" w:cs="Economica" w:eastAsia="Economica" w:hAnsi="Economica"/>
          <w:color w:val="595959"/>
          <w:sz w:val="36"/>
          <w:szCs w:val="36"/>
        </w:rPr>
      </w:pPr>
      <w:r w:rsidDel="00000000" w:rsidR="00000000" w:rsidRPr="00000000">
        <w:rPr>
          <w:rFonts w:ascii="Economica" w:cs="Economica" w:eastAsia="Economica" w:hAnsi="Economica"/>
          <w:color w:val="595959"/>
          <w:sz w:val="36"/>
          <w:szCs w:val="36"/>
          <w:rtl w:val="0"/>
        </w:rPr>
        <w:t xml:space="preserve">Southern Oregon Education Service District</w:t>
      </w:r>
    </w:p>
    <w:p w:rsidR="00000000" w:rsidDel="00000000" w:rsidP="00000000" w:rsidRDefault="00000000" w:rsidRPr="00000000" w14:paraId="00000011">
      <w:pPr>
        <w:spacing w:before="0" w:line="240" w:lineRule="auto"/>
        <w:ind w:hanging="15"/>
        <w:jc w:val="center"/>
        <w:rPr>
          <w:rFonts w:ascii="Economica" w:cs="Economica" w:eastAsia="Economica" w:hAnsi="Economica"/>
          <w:color w:val="595959"/>
          <w:sz w:val="36"/>
          <w:szCs w:val="36"/>
        </w:rPr>
      </w:pPr>
      <w:hyperlink r:id="rId9">
        <w:r w:rsidDel="00000000" w:rsidR="00000000" w:rsidRPr="00000000">
          <w:rPr>
            <w:rFonts w:ascii="Economica" w:cs="Economica" w:eastAsia="Economica" w:hAnsi="Economica"/>
            <w:color w:val="0000ff"/>
            <w:sz w:val="36"/>
            <w:szCs w:val="36"/>
            <w:u w:val="single"/>
            <w:rtl w:val="0"/>
          </w:rPr>
          <w:t xml:space="preserve">https://www.soesd.k12.or.us/cte/</w:t>
        </w:r>
      </w:hyperlink>
      <w:r w:rsidDel="00000000" w:rsidR="00000000" w:rsidRPr="00000000">
        <w:rPr>
          <w:rFonts w:ascii="Economica" w:cs="Economica" w:eastAsia="Economica" w:hAnsi="Economica"/>
          <w:color w:val="595959"/>
          <w:sz w:val="36"/>
          <w:szCs w:val="36"/>
          <w:rtl w:val="0"/>
        </w:rPr>
        <w:t xml:space="preserve"> </w:t>
      </w:r>
    </w:p>
    <w:p w:rsidR="00000000" w:rsidDel="00000000" w:rsidP="00000000" w:rsidRDefault="00000000" w:rsidRPr="00000000" w14:paraId="00000012">
      <w:pPr>
        <w:ind w:hanging="15"/>
        <w:rPr>
          <w:b w:val="1"/>
          <w:color w:val="595959"/>
        </w:rPr>
      </w:pPr>
      <w:r w:rsidDel="00000000" w:rsidR="00000000" w:rsidRPr="00000000">
        <w:rPr>
          <w:color w:val="595959"/>
          <w:rtl w:val="0"/>
        </w:rPr>
        <w:t xml:space="preserve">                      </w:t>
      </w:r>
      <w:r w:rsidDel="00000000" w:rsidR="00000000" w:rsidRPr="00000000">
        <w:rPr>
          <w:b w:val="1"/>
          <w:color w:val="595959"/>
          <w:rtl w:val="0"/>
        </w:rPr>
        <w:t xml:space="preserve">Southern Oregon CTE and Career Connected Learning Directory </w:t>
      </w:r>
    </w:p>
    <w:p w:rsidR="00000000" w:rsidDel="00000000" w:rsidP="00000000" w:rsidRDefault="00000000" w:rsidRPr="00000000" w14:paraId="00000013">
      <w:pPr>
        <w:ind w:hanging="15"/>
        <w:rPr>
          <w:color w:val="595959"/>
        </w:rPr>
      </w:pPr>
      <w:r w:rsidDel="00000000" w:rsidR="00000000" w:rsidRPr="00000000">
        <w:rPr>
          <w:color w:val="595959"/>
          <w:rtl w:val="0"/>
        </w:rPr>
        <w:t xml:space="preserve">Introduction</w:t>
        <w:tab/>
        <w:t xml:space="preserve">2</w:t>
      </w:r>
    </w:p>
    <w:p w:rsidR="00000000" w:rsidDel="00000000" w:rsidP="00000000" w:rsidRDefault="00000000" w:rsidRPr="00000000" w14:paraId="00000014">
      <w:pPr>
        <w:ind w:hanging="15"/>
        <w:rPr>
          <w:color w:val="595959"/>
        </w:rPr>
      </w:pPr>
      <w:r w:rsidDel="00000000" w:rsidR="00000000" w:rsidRPr="00000000">
        <w:rPr>
          <w:color w:val="595959"/>
          <w:rtl w:val="0"/>
        </w:rPr>
        <w:t xml:space="preserve">Why CTE </w:t>
        <w:tab/>
        <w:t xml:space="preserve">3</w:t>
      </w:r>
    </w:p>
    <w:p w:rsidR="00000000" w:rsidDel="00000000" w:rsidP="00000000" w:rsidRDefault="00000000" w:rsidRPr="00000000" w14:paraId="00000015">
      <w:pPr>
        <w:ind w:hanging="15"/>
        <w:rPr>
          <w:color w:val="595959"/>
        </w:rPr>
      </w:pPr>
      <w:r w:rsidDel="00000000" w:rsidR="00000000" w:rsidRPr="00000000">
        <w:rPr>
          <w:color w:val="595959"/>
          <w:rtl w:val="0"/>
        </w:rPr>
        <w:t xml:space="preserve">Consortia Design</w:t>
        <w:tab/>
        <w:t xml:space="preserve">3</w:t>
      </w:r>
    </w:p>
    <w:p w:rsidR="00000000" w:rsidDel="00000000" w:rsidP="00000000" w:rsidRDefault="00000000" w:rsidRPr="00000000" w14:paraId="00000016">
      <w:pPr>
        <w:ind w:hanging="15"/>
        <w:rPr>
          <w:color w:val="595959"/>
        </w:rPr>
      </w:pPr>
      <w:r w:rsidDel="00000000" w:rsidR="00000000" w:rsidRPr="00000000">
        <w:rPr>
          <w:color w:val="595959"/>
          <w:rtl w:val="0"/>
        </w:rPr>
        <w:t xml:space="preserve">Consortium Membership</w:t>
        <w:tab/>
        <w:t xml:space="preserve">3</w:t>
      </w:r>
    </w:p>
    <w:p w:rsidR="00000000" w:rsidDel="00000000" w:rsidP="00000000" w:rsidRDefault="00000000" w:rsidRPr="00000000" w14:paraId="00000017">
      <w:pPr>
        <w:ind w:hanging="15"/>
        <w:rPr>
          <w:color w:val="595959"/>
        </w:rPr>
      </w:pPr>
      <w:r w:rsidDel="00000000" w:rsidR="00000000" w:rsidRPr="00000000">
        <w:rPr>
          <w:color w:val="595959"/>
          <w:rtl w:val="0"/>
        </w:rPr>
        <w:t xml:space="preserve">SOCTEC Members &amp; Partners</w:t>
        <w:tab/>
        <w:t xml:space="preserve">5</w:t>
      </w:r>
    </w:p>
    <w:p w:rsidR="00000000" w:rsidDel="00000000" w:rsidP="00000000" w:rsidRDefault="00000000" w:rsidRPr="00000000" w14:paraId="00000018">
      <w:pPr>
        <w:ind w:hanging="15"/>
        <w:rPr>
          <w:color w:val="595959"/>
        </w:rPr>
      </w:pPr>
      <w:r w:rsidDel="00000000" w:rsidR="00000000" w:rsidRPr="00000000">
        <w:rPr>
          <w:color w:val="595959"/>
          <w:rtl w:val="0"/>
        </w:rPr>
        <w:t xml:space="preserve">Consortium Agreements</w:t>
        <w:tab/>
        <w:t xml:space="preserve">6</w:t>
      </w:r>
    </w:p>
    <w:p w:rsidR="00000000" w:rsidDel="00000000" w:rsidP="00000000" w:rsidRDefault="00000000" w:rsidRPr="00000000" w14:paraId="00000019">
      <w:pPr>
        <w:ind w:hanging="15"/>
        <w:rPr>
          <w:color w:val="595959"/>
        </w:rPr>
      </w:pPr>
      <w:r w:rsidDel="00000000" w:rsidR="00000000" w:rsidRPr="00000000">
        <w:rPr>
          <w:color w:val="595959"/>
          <w:rtl w:val="0"/>
        </w:rPr>
        <w:t xml:space="preserve">Roles and Responsibilities</w:t>
        <w:tab/>
        <w:t xml:space="preserve">6</w:t>
      </w:r>
    </w:p>
    <w:p w:rsidR="00000000" w:rsidDel="00000000" w:rsidP="00000000" w:rsidRDefault="00000000" w:rsidRPr="00000000" w14:paraId="0000001A">
      <w:pPr>
        <w:ind w:hanging="15"/>
        <w:rPr>
          <w:color w:val="595959"/>
        </w:rPr>
      </w:pPr>
      <w:r w:rsidDel="00000000" w:rsidR="00000000" w:rsidRPr="00000000">
        <w:rPr>
          <w:color w:val="595959"/>
          <w:rtl w:val="0"/>
        </w:rPr>
        <w:t xml:space="preserve">Perkins V</w:t>
        <w:tab/>
        <w:t xml:space="preserve">10</w:t>
      </w:r>
    </w:p>
    <w:p w:rsidR="00000000" w:rsidDel="00000000" w:rsidP="00000000" w:rsidRDefault="00000000" w:rsidRPr="00000000" w14:paraId="0000001B">
      <w:pPr>
        <w:ind w:hanging="15"/>
        <w:rPr>
          <w:color w:val="595959"/>
        </w:rPr>
      </w:pPr>
      <w:r w:rsidDel="00000000" w:rsidR="00000000" w:rsidRPr="00000000">
        <w:rPr>
          <w:color w:val="595959"/>
          <w:rtl w:val="0"/>
        </w:rPr>
        <w:t xml:space="preserve">Perkins Operational Calendar</w:t>
        <w:tab/>
        <w:t xml:space="preserve">10</w:t>
      </w:r>
    </w:p>
    <w:p w:rsidR="00000000" w:rsidDel="00000000" w:rsidP="00000000" w:rsidRDefault="00000000" w:rsidRPr="00000000" w14:paraId="0000001C">
      <w:pPr>
        <w:ind w:hanging="15"/>
        <w:rPr>
          <w:color w:val="595959"/>
        </w:rPr>
      </w:pPr>
      <w:r w:rsidDel="00000000" w:rsidR="00000000" w:rsidRPr="00000000">
        <w:rPr>
          <w:color w:val="595959"/>
          <w:rtl w:val="0"/>
        </w:rPr>
        <w:tab/>
        <w:t xml:space="preserve">Strategic Priorities and Goals</w:t>
        <w:tab/>
        <w:t xml:space="preserve">11</w:t>
      </w:r>
    </w:p>
    <w:p w:rsidR="00000000" w:rsidDel="00000000" w:rsidP="00000000" w:rsidRDefault="00000000" w:rsidRPr="00000000" w14:paraId="0000001D">
      <w:pPr>
        <w:ind w:hanging="15"/>
        <w:rPr>
          <w:color w:val="595959"/>
        </w:rPr>
      </w:pPr>
      <w:r w:rsidDel="00000000" w:rsidR="00000000" w:rsidRPr="00000000">
        <w:rPr>
          <w:color w:val="595959"/>
          <w:rtl w:val="0"/>
        </w:rPr>
        <w:t xml:space="preserve">Fiscal Guide</w:t>
        <w:tab/>
        <w:t xml:space="preserve">11</w:t>
      </w:r>
    </w:p>
    <w:p w:rsidR="00000000" w:rsidDel="00000000" w:rsidP="00000000" w:rsidRDefault="00000000" w:rsidRPr="00000000" w14:paraId="0000001E">
      <w:pPr>
        <w:ind w:left="0" w:firstLine="0"/>
        <w:rPr>
          <w:color w:val="595959"/>
        </w:rPr>
      </w:pPr>
      <w:r w:rsidDel="00000000" w:rsidR="00000000" w:rsidRPr="00000000">
        <w:rPr>
          <w:color w:val="595959"/>
          <w:rtl w:val="0"/>
        </w:rPr>
        <w:t xml:space="preserve">Purchasing &amp; Inventory Procedures</w:t>
        <w:tab/>
        <w:t xml:space="preserve">12</w:t>
      </w:r>
    </w:p>
    <w:p w:rsidR="00000000" w:rsidDel="00000000" w:rsidP="00000000" w:rsidRDefault="00000000" w:rsidRPr="00000000" w14:paraId="0000001F">
      <w:pPr>
        <w:ind w:hanging="15"/>
        <w:rPr>
          <w:color w:val="595959"/>
        </w:rPr>
      </w:pPr>
      <w:r w:rsidDel="00000000" w:rsidR="00000000" w:rsidRPr="00000000">
        <w:rPr>
          <w:color w:val="595959"/>
          <w:rtl w:val="0"/>
        </w:rPr>
        <w:t xml:space="preserve">Professional Development</w:t>
        <w:tab/>
        <w:t xml:space="preserve">13</w:t>
      </w:r>
    </w:p>
    <w:p w:rsidR="00000000" w:rsidDel="00000000" w:rsidP="00000000" w:rsidRDefault="00000000" w:rsidRPr="00000000" w14:paraId="00000020">
      <w:pPr>
        <w:ind w:hanging="15"/>
        <w:rPr>
          <w:color w:val="595959"/>
        </w:rPr>
      </w:pPr>
      <w:r w:rsidDel="00000000" w:rsidR="00000000" w:rsidRPr="00000000">
        <w:rPr>
          <w:color w:val="595959"/>
          <w:rtl w:val="0"/>
        </w:rPr>
        <w:t xml:space="preserve">Reimbursement and Travel Guidelines</w:t>
        <w:tab/>
        <w:t xml:space="preserve">13</w:t>
      </w:r>
    </w:p>
    <w:p w:rsidR="00000000" w:rsidDel="00000000" w:rsidP="00000000" w:rsidRDefault="00000000" w:rsidRPr="00000000" w14:paraId="00000021">
      <w:pPr>
        <w:ind w:hanging="15"/>
        <w:rPr>
          <w:color w:val="595959"/>
        </w:rPr>
      </w:pPr>
      <w:r w:rsidDel="00000000" w:rsidR="00000000" w:rsidRPr="00000000">
        <w:rPr>
          <w:color w:val="595959"/>
          <w:rtl w:val="0"/>
        </w:rPr>
        <w:t xml:space="preserve">High-Quality Programs of Study</w:t>
        <w:tab/>
        <w:t xml:space="preserve">14</w:t>
      </w:r>
    </w:p>
    <w:p w:rsidR="00000000" w:rsidDel="00000000" w:rsidP="00000000" w:rsidRDefault="00000000" w:rsidRPr="00000000" w14:paraId="00000022">
      <w:pPr>
        <w:ind w:hanging="15"/>
        <w:rPr>
          <w:color w:val="595959"/>
        </w:rPr>
      </w:pPr>
      <w:r w:rsidDel="00000000" w:rsidR="00000000" w:rsidRPr="00000000">
        <w:rPr>
          <w:color w:val="595959"/>
          <w:rtl w:val="0"/>
        </w:rPr>
        <w:t xml:space="preserve">Teacher Licensure</w:t>
        <w:tab/>
        <w:t xml:space="preserve">16</w:t>
      </w:r>
    </w:p>
    <w:p w:rsidR="00000000" w:rsidDel="00000000" w:rsidP="00000000" w:rsidRDefault="00000000" w:rsidRPr="00000000" w14:paraId="00000023">
      <w:pPr>
        <w:ind w:hanging="15"/>
        <w:rPr>
          <w:color w:val="595959"/>
        </w:rPr>
      </w:pPr>
      <w:r w:rsidDel="00000000" w:rsidR="00000000" w:rsidRPr="00000000">
        <w:rPr>
          <w:color w:val="595959"/>
          <w:rtl w:val="0"/>
        </w:rPr>
        <w:t xml:space="preserve">Perkins Data and Accountability</w:t>
        <w:tab/>
        <w:t xml:space="preserve">16</w:t>
      </w:r>
    </w:p>
    <w:p w:rsidR="00000000" w:rsidDel="00000000" w:rsidP="00000000" w:rsidRDefault="00000000" w:rsidRPr="00000000" w14:paraId="00000024">
      <w:pPr>
        <w:ind w:hanging="15"/>
        <w:rPr>
          <w:color w:val="595959"/>
        </w:rPr>
      </w:pPr>
      <w:r w:rsidDel="00000000" w:rsidR="00000000" w:rsidRPr="00000000">
        <w:rPr>
          <w:color w:val="595959"/>
          <w:rtl w:val="0"/>
        </w:rPr>
        <w:t xml:space="preserve">Other Funding Sources</w:t>
        <w:tab/>
        <w:t xml:space="preserve">19</w:t>
      </w:r>
    </w:p>
    <w:p w:rsidR="00000000" w:rsidDel="00000000" w:rsidP="00000000" w:rsidRDefault="00000000" w:rsidRPr="00000000" w14:paraId="00000025">
      <w:pPr>
        <w:ind w:hanging="15"/>
        <w:jc w:val="center"/>
        <w:rPr/>
      </w:pPr>
      <w:r w:rsidDel="00000000" w:rsidR="00000000" w:rsidRPr="00000000">
        <w:rPr>
          <w:rtl w:val="0"/>
        </w:rPr>
      </w:r>
    </w:p>
    <w:p w:rsidR="00000000" w:rsidDel="00000000" w:rsidP="00000000" w:rsidRDefault="00000000" w:rsidRPr="00000000" w14:paraId="00000026">
      <w:pPr>
        <w:ind w:hanging="15"/>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2495550</wp:posOffset>
            </wp:positionH>
            <wp:positionV relativeFrom="paragraph">
              <wp:posOffset>114300</wp:posOffset>
            </wp:positionV>
            <wp:extent cx="952500" cy="771525"/>
            <wp:effectExtent b="0" l="0" r="0" t="0"/>
            <wp:wrapSquare wrapText="bothSides" distB="114300" distT="114300" distL="114300" distR="114300"/>
            <wp:docPr id="40"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952500" cy="771525"/>
                    </a:xfrm>
                    <a:prstGeom prst="rect"/>
                    <a:ln/>
                  </pic:spPr>
                </pic:pic>
              </a:graphicData>
            </a:graphic>
          </wp:anchor>
        </w:drawing>
      </w:r>
    </w:p>
    <w:p w:rsidR="00000000" w:rsidDel="00000000" w:rsidP="00000000" w:rsidRDefault="00000000" w:rsidRPr="00000000" w14:paraId="00000027">
      <w:pPr>
        <w:pStyle w:val="Heading2"/>
        <w:ind w:left="0" w:firstLine="0"/>
        <w:rPr>
          <w:color w:val="8c7252"/>
          <w:sz w:val="24"/>
          <w:szCs w:val="24"/>
        </w:rPr>
        <w:sectPr>
          <w:headerReference r:id="rId11" w:type="default"/>
          <w:headerReference r:id="rId12" w:type="first"/>
          <w:footerReference r:id="rId13" w:type="default"/>
          <w:footerReference r:id="rId14" w:type="first"/>
          <w:pgSz w:h="15840" w:w="12240" w:orient="portrait"/>
          <w:pgMar w:bottom="1440" w:top="1440" w:left="1440" w:right="1440" w:header="0" w:footer="720"/>
          <w:pgNumType w:start="0"/>
          <w:titlePg w:val="1"/>
        </w:sectPr>
      </w:pPr>
      <w:bookmarkStart w:colFirst="0" w:colLast="0" w:name="_heading=h.3dy6vkm" w:id="6"/>
      <w:bookmarkEnd w:id="6"/>
      <w:r w:rsidDel="00000000" w:rsidR="00000000" w:rsidRPr="00000000">
        <w:rPr>
          <w:rtl w:val="0"/>
        </w:rPr>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ind w:left="0" w:firstLine="0"/>
        <w:rPr>
          <w:color w:val="8c7252"/>
          <w:sz w:val="24"/>
          <w:szCs w:val="24"/>
        </w:rPr>
      </w:pPr>
      <w:bookmarkStart w:colFirst="0" w:colLast="0" w:name="_heading=h.5w0la3xg96ve" w:id="7"/>
      <w:bookmarkEnd w:id="7"/>
      <w:r w:rsidDel="00000000" w:rsidR="00000000" w:rsidRPr="00000000">
        <w:rPr>
          <w:rtl w:val="0"/>
        </w:rPr>
      </w:r>
    </w:p>
    <w:p w:rsidR="00000000" w:rsidDel="00000000" w:rsidP="00000000" w:rsidRDefault="00000000" w:rsidRPr="00000000" w14:paraId="00000029">
      <w:pPr>
        <w:pStyle w:val="Heading1"/>
        <w:pBdr>
          <w:top w:space="0" w:sz="0" w:val="nil"/>
          <w:left w:space="0" w:sz="0" w:val="nil"/>
          <w:bottom w:space="0" w:sz="0" w:val="nil"/>
          <w:right w:space="0" w:sz="0" w:val="nil"/>
          <w:between w:space="0" w:sz="0" w:val="nil"/>
        </w:pBdr>
        <w:ind w:left="0" w:firstLine="0"/>
        <w:rPr>
          <w:color w:val="8c7252"/>
          <w:sz w:val="24"/>
          <w:szCs w:val="24"/>
        </w:rPr>
      </w:pPr>
      <w:bookmarkStart w:colFirst="0" w:colLast="0" w:name="_heading=h.ppg838n1dt7v" w:id="8"/>
      <w:bookmarkEnd w:id="8"/>
      <w:r w:rsidDel="00000000" w:rsidR="00000000" w:rsidRPr="00000000">
        <w:rPr>
          <w:rtl w:val="0"/>
        </w:rPr>
      </w:r>
    </w:p>
    <w:p w:rsidR="00000000" w:rsidDel="00000000" w:rsidP="00000000" w:rsidRDefault="00000000" w:rsidRPr="00000000" w14:paraId="0000002A">
      <w:pPr>
        <w:pStyle w:val="Heading1"/>
        <w:pBdr>
          <w:top w:space="0" w:sz="0" w:val="nil"/>
          <w:left w:space="0" w:sz="0" w:val="nil"/>
          <w:bottom w:space="0" w:sz="0" w:val="nil"/>
          <w:right w:space="0" w:sz="0" w:val="nil"/>
          <w:between w:space="0" w:sz="0" w:val="nil"/>
        </w:pBdr>
        <w:ind w:left="0" w:firstLine="0"/>
        <w:rPr>
          <w:color w:val="8c7252"/>
          <w:sz w:val="24"/>
          <w:szCs w:val="24"/>
        </w:rPr>
      </w:pPr>
      <w:bookmarkStart w:colFirst="0" w:colLast="0" w:name="_heading=h.1xzn2f8f0z61" w:id="9"/>
      <w:bookmarkEnd w:id="9"/>
      <w:r w:rsidDel="00000000" w:rsidR="00000000" w:rsidRPr="00000000">
        <w:rPr>
          <w:rtl w:val="0"/>
        </w:rPr>
      </w:r>
    </w:p>
    <w:p w:rsidR="00000000" w:rsidDel="00000000" w:rsidP="00000000" w:rsidRDefault="00000000" w:rsidRPr="00000000" w14:paraId="0000002B">
      <w:pPr>
        <w:pStyle w:val="Heading1"/>
        <w:pBdr>
          <w:top w:space="0" w:sz="0" w:val="nil"/>
          <w:left w:space="0" w:sz="0" w:val="nil"/>
          <w:bottom w:space="0" w:sz="0" w:val="nil"/>
          <w:right w:space="0" w:sz="0" w:val="nil"/>
          <w:between w:space="0" w:sz="0" w:val="nil"/>
        </w:pBdr>
        <w:ind w:left="0" w:firstLine="0"/>
        <w:rPr>
          <w:color w:val="8c7252"/>
          <w:sz w:val="24"/>
          <w:szCs w:val="24"/>
        </w:rPr>
      </w:pPr>
      <w:bookmarkStart w:colFirst="0" w:colLast="0" w:name="_heading=h.1t3h5sf" w:id="10"/>
      <w:bookmarkEnd w:id="10"/>
      <w:r w:rsidDel="00000000" w:rsidR="00000000" w:rsidRPr="00000000">
        <w:rPr>
          <w:color w:val="8c7252"/>
          <w:sz w:val="24"/>
          <w:szCs w:val="24"/>
          <w:rtl w:val="0"/>
        </w:rPr>
        <w:t xml:space="preserve">Introduction</w:t>
      </w:r>
    </w:p>
    <w:p w:rsidR="00000000" w:rsidDel="00000000" w:rsidP="00000000" w:rsidRDefault="00000000" w:rsidRPr="00000000" w14:paraId="0000002C">
      <w:pPr>
        <w:spacing w:after="160" w:before="0" w:line="276" w:lineRule="auto"/>
        <w:ind w:left="0" w:firstLine="0"/>
        <w:rPr>
          <w:color w:val="595959"/>
        </w:rPr>
      </w:pPr>
      <w:r w:rsidDel="00000000" w:rsidR="00000000" w:rsidRPr="00000000">
        <w:rPr>
          <w:color w:val="595959"/>
          <w:rtl w:val="0"/>
        </w:rPr>
        <w:t xml:space="preserve">Oregon’s Vision for CTE is: “</w:t>
      </w:r>
      <w:r w:rsidDel="00000000" w:rsidR="00000000" w:rsidRPr="00000000">
        <w:rPr>
          <w:i w:val="1"/>
          <w:color w:val="595959"/>
          <w:rtl w:val="0"/>
        </w:rPr>
        <w:t xml:space="preserve">Oregon will reimagine and transform learner experiences in order to enhance their future prospects, empower their communities, and ensure equity in an inclusive, sustainable, innovation-based economy.” </w:t>
      </w:r>
      <w:r w:rsidDel="00000000" w:rsidR="00000000" w:rsidRPr="00000000">
        <w:rPr>
          <w:color w:val="595959"/>
          <w:rtl w:val="0"/>
        </w:rPr>
        <w:t xml:space="preserve">It is the intent of the Southern Oregon Career and Technical Education Consortium (SOCTEC) to promote Oregon’s vision of CTE to all consortium members and partners. </w:t>
      </w:r>
    </w:p>
    <w:p w:rsidR="00000000" w:rsidDel="00000000" w:rsidP="00000000" w:rsidRDefault="00000000" w:rsidRPr="00000000" w14:paraId="0000002D">
      <w:pPr>
        <w:spacing w:after="160" w:before="0" w:line="276" w:lineRule="auto"/>
        <w:ind w:left="0" w:firstLine="0"/>
        <w:rPr>
          <w:color w:val="595959"/>
        </w:rPr>
      </w:pPr>
      <w:r w:rsidDel="00000000" w:rsidR="00000000" w:rsidRPr="00000000">
        <w:rPr>
          <w:color w:val="595959"/>
          <w:rtl w:val="0"/>
        </w:rPr>
        <w:t xml:space="preserve">SOCTEC promotes success for all students through quality Career and Technical Education programs that prepare students for the future workforce, meet industry standards, support collaboration among high school, post-secondary education, and business; and promote excellence in teaching. Our goal is that all students will receive appropriate and equitable access to and benefits from CTE. Our priority is to create quality relationships, experiences, and interactions among learners, educators, business partners, and community members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ind w:hanging="15"/>
        <w:rPr>
          <w:color w:val="8c7252"/>
          <w:sz w:val="24"/>
          <w:szCs w:val="24"/>
        </w:rPr>
      </w:pPr>
      <w:r w:rsidDel="00000000" w:rsidR="00000000" w:rsidRPr="00000000">
        <w:rPr>
          <w:color w:val="595959"/>
          <w:rtl w:val="0"/>
        </w:rPr>
        <w:t xml:space="preserve">As SOCTEC works as a regional partner, we strive to keep the guiding principles of the Southern Oregon ESD as the focal point of our work: to provide services and leadership to optimize educational opportunities for the children, schools, and communities we serve.</w:t>
      </w:r>
      <w:r w:rsidDel="00000000" w:rsidR="00000000" w:rsidRPr="00000000">
        <w:rPr>
          <w:rtl w:val="0"/>
        </w:rPr>
      </w:r>
    </w:p>
    <w:p w:rsidR="00000000" w:rsidDel="00000000" w:rsidP="00000000" w:rsidRDefault="00000000" w:rsidRPr="00000000" w14:paraId="0000002F">
      <w:pPr>
        <w:ind w:hanging="15"/>
        <w:rPr>
          <w:b w:val="1"/>
          <w:color w:val="8c7252"/>
          <w:sz w:val="24"/>
          <w:szCs w:val="24"/>
        </w:rPr>
      </w:pPr>
      <w:bookmarkStart w:colFirst="0" w:colLast="0" w:name="_heading=h.4d34og8" w:id="11"/>
      <w:bookmarkEnd w:id="11"/>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pBdr>
          <w:top w:space="0" w:sz="0" w:val="nil"/>
          <w:left w:space="0" w:sz="0" w:val="nil"/>
          <w:bottom w:space="0" w:sz="0" w:val="nil"/>
          <w:right w:space="0" w:sz="0" w:val="nil"/>
          <w:between w:space="0" w:sz="0" w:val="nil"/>
        </w:pBdr>
        <w:ind w:left="0" w:firstLine="0"/>
        <w:rPr>
          <w:color w:val="8c7252"/>
          <w:sz w:val="24"/>
          <w:szCs w:val="24"/>
        </w:rPr>
      </w:pPr>
      <w:r w:rsidDel="00000000" w:rsidR="00000000" w:rsidRPr="00000000">
        <w:rPr>
          <w:color w:val="8c7252"/>
          <w:sz w:val="24"/>
          <w:szCs w:val="24"/>
          <w:rtl w:val="0"/>
        </w:rPr>
        <w:t xml:space="preserve">Why CTE?</w:t>
      </w:r>
    </w:p>
    <w:p w:rsidR="00000000" w:rsidDel="00000000" w:rsidP="00000000" w:rsidRDefault="00000000" w:rsidRPr="00000000" w14:paraId="00000031">
      <w:pPr>
        <w:spacing w:line="276" w:lineRule="auto"/>
        <w:ind w:hanging="15"/>
        <w:rPr>
          <w:color w:val="595959"/>
          <w:sz w:val="20"/>
          <w:szCs w:val="20"/>
        </w:rPr>
      </w:pPr>
      <w:r w:rsidDel="00000000" w:rsidR="00000000" w:rsidRPr="00000000">
        <w:rPr>
          <w:color w:val="595959"/>
          <w:rtl w:val="0"/>
        </w:rPr>
        <w:t xml:space="preserve">Career and Technical Education provides a unique model of educating students for career opportunities. Not only are teachers provided with cutting-edge equipment and technology, they come to the classroom with real-world experience and knowledge of their prospective career pathway. This allows them to create real-world experiences and connections with their students. Additionally, students who engage in CTE programs of study graduate at a higher rate and continue/complete post-secondary programs at a greater rate than their peers. According to the Oregon Department of Education, “Career and Technical Education participants (those students taking at least one CTE course) graduated at a rate of 90.8 percent in four years and CTE concentrators (students passing two classes in a CTE Program of Study) had a 94.8 percent graduation rate in four years,” </w:t>
      </w:r>
      <w:hyperlink r:id="rId15">
        <w:r w:rsidDel="00000000" w:rsidR="00000000" w:rsidRPr="00000000">
          <w:rPr>
            <w:color w:val="1155cc"/>
            <w:u w:val="single"/>
            <w:rtl w:val="0"/>
          </w:rPr>
          <w:t xml:space="preserve">https://content.govdelivery.com/accounts/ORED/bulletins/2ba5a80</w:t>
        </w:r>
      </w:hyperlink>
      <w:r w:rsidDel="00000000" w:rsidR="00000000" w:rsidRPr="00000000">
        <w:rPr>
          <w:color w:val="595959"/>
          <w:rtl w:val="0"/>
        </w:rPr>
        <w:t xml:space="preserve">.</w:t>
      </w:r>
      <w:r w:rsidDel="00000000" w:rsidR="00000000" w:rsidRPr="00000000">
        <w:rPr>
          <w:rtl w:val="0"/>
        </w:rPr>
      </w:r>
    </w:p>
    <w:p w:rsidR="00000000" w:rsidDel="00000000" w:rsidP="00000000" w:rsidRDefault="00000000" w:rsidRPr="00000000" w14:paraId="00000032">
      <w:pPr>
        <w:pStyle w:val="Heading3"/>
        <w:pBdr>
          <w:top w:space="0" w:sz="0" w:val="nil"/>
          <w:left w:space="0" w:sz="0" w:val="nil"/>
          <w:bottom w:space="0" w:sz="0" w:val="nil"/>
          <w:right w:space="0" w:sz="0" w:val="nil"/>
          <w:between w:space="0" w:sz="0" w:val="nil"/>
        </w:pBdr>
        <w:ind w:left="0" w:firstLine="0"/>
        <w:rPr/>
      </w:pPr>
      <w:bookmarkStart w:colFirst="0" w:colLast="0" w:name="_heading=h.2s8eyo1" w:id="12"/>
      <w:bookmarkEnd w:id="12"/>
      <w:r w:rsidDel="00000000" w:rsidR="00000000" w:rsidRPr="00000000">
        <w:rPr>
          <w:rtl w:val="0"/>
        </w:rPr>
        <w:t xml:space="preserve">Consortia Design</w:t>
      </w:r>
    </w:p>
    <w:p w:rsidR="00000000" w:rsidDel="00000000" w:rsidP="00000000" w:rsidRDefault="00000000" w:rsidRPr="00000000" w14:paraId="00000033">
      <w:pPr>
        <w:widowControl w:val="0"/>
        <w:spacing w:before="45" w:line="276" w:lineRule="auto"/>
        <w:ind w:left="0" w:right="14" w:firstLine="0"/>
        <w:rPr>
          <w:color w:val="595959"/>
        </w:rPr>
      </w:pPr>
      <w:r w:rsidDel="00000000" w:rsidR="00000000" w:rsidRPr="00000000">
        <w:rPr>
          <w:color w:val="595959"/>
          <w:rtl w:val="0"/>
        </w:rPr>
        <w:t xml:space="preserve">In Oregon, various consortium arrangements exist, including those with and without community colleges.  Each consortium uses its decision-making structure, but most operate with a group of member representatives who work with the Regional Coordinator and fiscal agent to efficiently, effectively, and appropriately expend Perkins dollars to improve Career and Technical Education across their regions.  Community colleges and Education Service Districts serve as fiscal agents and employers of Regional Coordinators in Oregon. Consortium membership is a 12-month commitment from July 1 through June 30 of the following year. </w:t>
      </w:r>
    </w:p>
    <w:p w:rsidR="00000000" w:rsidDel="00000000" w:rsidP="00000000" w:rsidRDefault="00000000" w:rsidRPr="00000000" w14:paraId="00000034">
      <w:pPr>
        <w:widowControl w:val="0"/>
        <w:spacing w:before="2" w:line="276" w:lineRule="auto"/>
        <w:ind w:left="0" w:right="14" w:firstLine="0"/>
        <w:rPr>
          <w:color w:val="595959"/>
        </w:rPr>
      </w:pPr>
      <w:r w:rsidDel="00000000" w:rsidR="00000000" w:rsidRPr="00000000">
        <w:rPr>
          <w:rtl w:val="0"/>
        </w:rPr>
      </w:r>
    </w:p>
    <w:p w:rsidR="00000000" w:rsidDel="00000000" w:rsidP="00000000" w:rsidRDefault="00000000" w:rsidRPr="00000000" w14:paraId="00000035">
      <w:pPr>
        <w:widowControl w:val="0"/>
        <w:spacing w:before="0" w:line="276" w:lineRule="auto"/>
        <w:ind w:left="0" w:right="14" w:firstLine="0"/>
        <w:rPr>
          <w:color w:val="595959"/>
        </w:rPr>
      </w:pPr>
      <w:r w:rsidDel="00000000" w:rsidR="00000000" w:rsidRPr="00000000">
        <w:rPr>
          <w:color w:val="595959"/>
          <w:rtl w:val="0"/>
        </w:rPr>
        <w:t xml:space="preserve">Consortiums provide an opportunity for small school access to Perkins funds; stronger partnerships between secondary and postsecondary members; shared common work and professional learning for CTE instructors; less risk for not meeting performance measurements; and efficiencies gained in the administrative work associated with Career and Technical Education.</w:t>
      </w:r>
    </w:p>
    <w:p w:rsidR="00000000" w:rsidDel="00000000" w:rsidP="00000000" w:rsidRDefault="00000000" w:rsidRPr="00000000" w14:paraId="00000036">
      <w:pPr>
        <w:widowControl w:val="0"/>
        <w:spacing w:before="10" w:line="276" w:lineRule="auto"/>
        <w:ind w:left="0" w:right="14" w:firstLine="0"/>
        <w:rPr>
          <w:color w:val="595959"/>
        </w:rPr>
      </w:pPr>
      <w:r w:rsidDel="00000000" w:rsidR="00000000" w:rsidRPr="00000000">
        <w:rPr>
          <w:rtl w:val="0"/>
        </w:rPr>
      </w:r>
    </w:p>
    <w:p w:rsidR="00000000" w:rsidDel="00000000" w:rsidP="00000000" w:rsidRDefault="00000000" w:rsidRPr="00000000" w14:paraId="00000037">
      <w:pPr>
        <w:widowControl w:val="0"/>
        <w:spacing w:before="0" w:line="276" w:lineRule="auto"/>
        <w:ind w:left="0" w:right="14" w:firstLine="0"/>
        <w:rPr>
          <w:b w:val="1"/>
          <w:color w:val="8c7252"/>
          <w:sz w:val="24"/>
          <w:szCs w:val="24"/>
        </w:rPr>
      </w:pPr>
      <w:r w:rsidDel="00000000" w:rsidR="00000000" w:rsidRPr="00000000">
        <w:rPr>
          <w:color w:val="595959"/>
          <w:rtl w:val="0"/>
        </w:rPr>
        <w:t xml:space="preserve">School districts and community colleges that generate more than $15,000 via the federal funding formula may also request permission from ODE to serve as their own fiscal agents and become direct grant recipients instead of consortium members.  Direct grant recipients will still require the services of their CTE Regional Coordinator regarding teacher licensure and Program of Study or State Approved Program recommendations for approval and may also choose to purchase additional services.  Direct grant recipients are responsible for their own grant applications, reports, and other Perkins requirements.  Any school district or community college considering this option must notify ODE by</w:t>
      </w:r>
      <w:r w:rsidDel="00000000" w:rsidR="00000000" w:rsidRPr="00000000">
        <w:rPr>
          <w:i w:val="1"/>
          <w:color w:val="595959"/>
          <w:rtl w:val="0"/>
        </w:rPr>
        <w:t xml:space="preserve"> February 1.</w:t>
      </w:r>
      <w:r w:rsidDel="00000000" w:rsidR="00000000" w:rsidRPr="00000000">
        <w:rPr>
          <w:rtl w:val="0"/>
        </w:rPr>
      </w:r>
    </w:p>
    <w:p w:rsidR="00000000" w:rsidDel="00000000" w:rsidP="00000000" w:rsidRDefault="00000000" w:rsidRPr="00000000" w14:paraId="00000038">
      <w:pPr>
        <w:ind w:hanging="15"/>
        <w:rPr>
          <w:b w:val="1"/>
          <w:color w:val="8c725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hanging="15"/>
        <w:rPr>
          <w:b w:val="1"/>
          <w:color w:val="8c7252"/>
          <w:sz w:val="24"/>
          <w:szCs w:val="24"/>
        </w:rPr>
      </w:pPr>
      <w:r w:rsidDel="00000000" w:rsidR="00000000" w:rsidRPr="00000000">
        <w:rPr>
          <w:b w:val="1"/>
          <w:color w:val="8c7252"/>
          <w:sz w:val="24"/>
          <w:szCs w:val="24"/>
          <w:rtl w:val="0"/>
        </w:rPr>
        <w:t xml:space="preserve">Consortium Membership</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0" w:line="276" w:lineRule="auto"/>
        <w:ind w:hanging="15"/>
        <w:rPr>
          <w:color w:val="595959"/>
        </w:rPr>
      </w:pPr>
      <w:r w:rsidDel="00000000" w:rsidR="00000000" w:rsidRPr="00000000">
        <w:rPr>
          <w:color w:val="595959"/>
          <w:rtl w:val="0"/>
        </w:rPr>
        <w:t xml:space="preserve">The Southern Oregon CTE Consortium area covers a 3-county geographic area serving 10 school districts, and two community colleges. Our region encompasses 10,579 square miles. We are made up of partner school districts and community colleges within Oregon’s Perkins Region 8 of southern Oregon. Consortium representation will be determined by district/community college leadership. Membership in this Consortium is voluntary. If a member wishes to withdraw they must notify the Regional Coordinator and request permission from ODE by February 1</w:t>
      </w:r>
      <w:r w:rsidDel="00000000" w:rsidR="00000000" w:rsidRPr="00000000">
        <w:rPr>
          <w:color w:val="595959"/>
          <w:vertAlign w:val="superscript"/>
          <w:rtl w:val="0"/>
        </w:rPr>
        <w:t xml:space="preserve">st</w:t>
      </w:r>
      <w:r w:rsidDel="00000000" w:rsidR="00000000" w:rsidRPr="00000000">
        <w:rPr>
          <w:color w:val="595959"/>
          <w:rtl w:val="0"/>
        </w:rPr>
        <w:t xml:space="preserve"> </w:t>
      </w:r>
    </w:p>
    <w:p w:rsidR="00000000" w:rsidDel="00000000" w:rsidP="00000000" w:rsidRDefault="00000000" w:rsidRPr="00000000" w14:paraId="0000003B">
      <w:pPr>
        <w:widowControl w:val="0"/>
        <w:numPr>
          <w:ilvl w:val="0"/>
          <w:numId w:val="8"/>
        </w:numPr>
        <w:spacing w:before="37" w:line="276" w:lineRule="auto"/>
        <w:ind w:left="720" w:right="-20" w:hanging="360"/>
        <w:rPr>
          <w:color w:val="595959"/>
        </w:rPr>
      </w:pPr>
      <w:r w:rsidDel="00000000" w:rsidR="00000000" w:rsidRPr="00000000">
        <w:rPr>
          <w:i w:val="1"/>
          <w:color w:val="8989a2"/>
          <w:rtl w:val="0"/>
        </w:rPr>
        <w:t xml:space="preserve">Voting Membership:  </w:t>
      </w:r>
      <w:r w:rsidDel="00000000" w:rsidR="00000000" w:rsidRPr="00000000">
        <w:rPr>
          <w:color w:val="595959"/>
          <w:rtl w:val="0"/>
        </w:rPr>
        <w:t xml:space="preserve">Each member organization is allowed 1 vote.</w:t>
      </w:r>
    </w:p>
    <w:p w:rsidR="00000000" w:rsidDel="00000000" w:rsidP="00000000" w:rsidRDefault="00000000" w:rsidRPr="00000000" w14:paraId="0000003C">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Chairperson: </w:t>
      </w:r>
      <w:r w:rsidDel="00000000" w:rsidR="00000000" w:rsidRPr="00000000">
        <w:rPr>
          <w:color w:val="595959"/>
          <w:rtl w:val="0"/>
        </w:rPr>
        <w:t xml:space="preserve">Southern Oregon ESD’s Regional Coordinator or his/her representative will be the ex-officio head of the CTE Directors, will set meeting agendas, will chair all meetings, and will call special meetings when needed.</w:t>
      </w:r>
    </w:p>
    <w:p w:rsidR="00000000" w:rsidDel="00000000" w:rsidP="00000000" w:rsidRDefault="00000000" w:rsidRPr="00000000" w14:paraId="0000003D">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Quorum: </w:t>
      </w:r>
      <w:r w:rsidDel="00000000" w:rsidR="00000000" w:rsidRPr="00000000">
        <w:rPr>
          <w:color w:val="595959"/>
          <w:rtl w:val="0"/>
        </w:rPr>
        <w:t xml:space="preserve">To have a quorum necessary to make decisions, at least 50% of the Consortium voting members or their temporary representatives must be present.</w:t>
      </w:r>
    </w:p>
    <w:p w:rsidR="00000000" w:rsidDel="00000000" w:rsidP="00000000" w:rsidRDefault="00000000" w:rsidRPr="00000000" w14:paraId="0000003E">
      <w:pPr>
        <w:widowControl w:val="0"/>
        <w:numPr>
          <w:ilvl w:val="0"/>
          <w:numId w:val="8"/>
        </w:numPr>
        <w:spacing w:before="37" w:line="276" w:lineRule="auto"/>
        <w:ind w:left="720" w:right="720" w:hanging="360"/>
        <w:rPr>
          <w:color w:val="595959"/>
        </w:rPr>
      </w:pPr>
      <w:r w:rsidDel="00000000" w:rsidR="00000000" w:rsidRPr="00000000">
        <w:rPr>
          <w:i w:val="1"/>
          <w:color w:val="8989a2"/>
          <w:rtl w:val="0"/>
        </w:rPr>
        <w:t xml:space="preserve">Majority Vote:  </w:t>
      </w:r>
      <w:r w:rsidDel="00000000" w:rsidR="00000000" w:rsidRPr="00000000">
        <w:rPr>
          <w:color w:val="595959"/>
          <w:rtl w:val="0"/>
        </w:rPr>
        <w:t xml:space="preserve">Decisions will be based on finding a mutually acceptable solution/group consensus whenever possible; however, it is agreed that if an issue must be determined by a division of the house, a simple majority of the votes possible for the number of members/proxies present will be binding on all parties.</w:t>
      </w:r>
    </w:p>
    <w:p w:rsidR="00000000" w:rsidDel="00000000" w:rsidP="00000000" w:rsidRDefault="00000000" w:rsidRPr="00000000" w14:paraId="0000003F">
      <w:pPr>
        <w:keepNext w:val="1"/>
        <w:numPr>
          <w:ilvl w:val="0"/>
          <w:numId w:val="8"/>
        </w:numPr>
        <w:tabs>
          <w:tab w:val="left" w:leader="none" w:pos="460"/>
        </w:tabs>
        <w:spacing w:before="1" w:line="276" w:lineRule="auto"/>
        <w:ind w:left="720" w:right="720" w:hanging="360"/>
        <w:rPr>
          <w:color w:val="595959"/>
        </w:rPr>
      </w:pPr>
      <w:r w:rsidDel="00000000" w:rsidR="00000000" w:rsidRPr="00000000">
        <w:rPr>
          <w:i w:val="1"/>
          <w:color w:val="8989a2"/>
          <w:rtl w:val="0"/>
        </w:rPr>
        <w:t xml:space="preserve">Removal/Changes in Governance:  </w:t>
      </w:r>
      <w:r w:rsidDel="00000000" w:rsidR="00000000" w:rsidRPr="00000000">
        <w:rPr>
          <w:color w:val="595959"/>
          <w:rtl w:val="0"/>
        </w:rPr>
        <w:t xml:space="preserve">Any planned removal of a Member for failure to follow the assurances which are contained in this document and/or any planned change in the rules of governance of this Consortium must be presented in writing for a first reading and discussion at a regular meeting or a special one called in compliance with the procedure outlined in this document. The Regional Coordinator will present the written copy of this plan/change to all CTE Directors and the Member superintendents/president at least two weeks before the next meeting, at which time action may be taken on the measure.  A simple majority of members/proxies of the quorum will be required to pass a removal or change in governance.</w:t>
      </w:r>
    </w:p>
    <w:p w:rsidR="00000000" w:rsidDel="00000000" w:rsidP="00000000" w:rsidRDefault="00000000" w:rsidRPr="00000000" w14:paraId="00000040">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Assurances Requirement:  </w:t>
      </w:r>
      <w:r w:rsidDel="00000000" w:rsidR="00000000" w:rsidRPr="00000000">
        <w:rPr>
          <w:color w:val="595959"/>
          <w:rtl w:val="0"/>
        </w:rPr>
        <w:t xml:space="preserve">All decisions must be in conformance with the </w:t>
      </w:r>
      <w:hyperlink r:id="rId16">
        <w:r w:rsidDel="00000000" w:rsidR="00000000" w:rsidRPr="00000000">
          <w:rPr>
            <w:color w:val="1155cc"/>
            <w:u w:val="single"/>
            <w:rtl w:val="0"/>
          </w:rPr>
          <w:t xml:space="preserve">assurances, standards, and or/mandated guidelines</w:t>
        </w:r>
      </w:hyperlink>
      <w:r w:rsidDel="00000000" w:rsidR="00000000" w:rsidRPr="00000000">
        <w:rPr>
          <w:color w:val="595959"/>
          <w:rtl w:val="0"/>
        </w:rPr>
        <w:t xml:space="preserve"> set forth by the Federal Government pertaining to Strengthening Career and Technical Education for the 21st Century Act, the Oregon Department of Education, Oregon Revised Statutes and Oregon Administrative Rules.</w:t>
      </w:r>
    </w:p>
    <w:p w:rsidR="00000000" w:rsidDel="00000000" w:rsidP="00000000" w:rsidRDefault="00000000" w:rsidRPr="00000000" w14:paraId="00000041">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Meeting Dates:  </w:t>
      </w:r>
      <w:r w:rsidDel="00000000" w:rsidR="00000000" w:rsidRPr="00000000">
        <w:rPr>
          <w:color w:val="595959"/>
          <w:rtl w:val="0"/>
        </w:rPr>
        <w:t xml:space="preserve">Meeting dates will be pre-scheduled and Members will be reminded of the meeting by email at least one week prior to the date.  Should an emergency situation arise, a special meeting may be called by the Regional Coordinator.</w:t>
      </w:r>
    </w:p>
    <w:p w:rsidR="00000000" w:rsidDel="00000000" w:rsidP="00000000" w:rsidRDefault="00000000" w:rsidRPr="00000000" w14:paraId="00000042">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Renewal: </w:t>
      </w:r>
      <w:r w:rsidDel="00000000" w:rsidR="00000000" w:rsidRPr="00000000">
        <w:rPr>
          <w:color w:val="595959"/>
          <w:rtl w:val="0"/>
        </w:rPr>
        <w:t xml:space="preserve">This document must be reviewed and renewed by each member bi-annually.</w:t>
      </w:r>
    </w:p>
    <w:p w:rsidR="00000000" w:rsidDel="00000000" w:rsidP="00000000" w:rsidRDefault="00000000" w:rsidRPr="00000000" w14:paraId="00000043">
      <w:pPr>
        <w:widowControl w:val="0"/>
        <w:numPr>
          <w:ilvl w:val="0"/>
          <w:numId w:val="8"/>
        </w:numPr>
        <w:spacing w:before="0" w:line="276" w:lineRule="auto"/>
        <w:ind w:left="720" w:right="720" w:hanging="360"/>
        <w:rPr>
          <w:color w:val="595959"/>
        </w:rPr>
      </w:pPr>
      <w:r w:rsidDel="00000000" w:rsidR="00000000" w:rsidRPr="00000000">
        <w:rPr>
          <w:i w:val="1"/>
          <w:color w:val="8989a2"/>
          <w:rtl w:val="0"/>
        </w:rPr>
        <w:t xml:space="preserve">New Members:  </w:t>
      </w:r>
      <w:r w:rsidDel="00000000" w:rsidR="00000000" w:rsidRPr="00000000">
        <w:rPr>
          <w:color w:val="595959"/>
          <w:rtl w:val="0"/>
        </w:rPr>
        <w:t xml:space="preserve">New Members will be added to this Consortium only when the voting CTE District Representatives reach an agreement to allow another school/district to become a Member of SOCTEC</w:t>
      </w:r>
    </w:p>
    <w:p w:rsidR="00000000" w:rsidDel="00000000" w:rsidP="00000000" w:rsidRDefault="00000000" w:rsidRPr="00000000" w14:paraId="00000044">
      <w:pPr>
        <w:widowControl w:val="0"/>
        <w:spacing w:before="0" w:line="276" w:lineRule="auto"/>
        <w:ind w:left="0" w:right="720" w:firstLine="0"/>
        <w:rPr>
          <w:color w:val="595959"/>
        </w:rPr>
      </w:pPr>
      <w:r w:rsidDel="00000000" w:rsidR="00000000" w:rsidRPr="00000000">
        <w:rPr>
          <w:rtl w:val="0"/>
        </w:rPr>
      </w:r>
    </w:p>
    <w:p w:rsidR="00000000" w:rsidDel="00000000" w:rsidP="00000000" w:rsidRDefault="00000000" w:rsidRPr="00000000" w14:paraId="00000045">
      <w:pPr>
        <w:widowControl w:val="0"/>
        <w:spacing w:before="0" w:line="276" w:lineRule="auto"/>
        <w:ind w:left="0" w:right="720" w:firstLine="0"/>
        <w:rPr>
          <w:b w:val="1"/>
          <w:color w:val="948a54"/>
          <w:sz w:val="24"/>
          <w:szCs w:val="24"/>
        </w:rPr>
      </w:pPr>
      <w:bookmarkStart w:colFirst="0" w:colLast="0" w:name="_heading=h.17dp8vu" w:id="13"/>
      <w:bookmarkEnd w:id="13"/>
      <w:r w:rsidDel="00000000" w:rsidR="00000000" w:rsidRPr="00000000">
        <w:rPr>
          <w:b w:val="1"/>
          <w:color w:val="948a54"/>
          <w:sz w:val="24"/>
          <w:szCs w:val="24"/>
          <w:rtl w:val="0"/>
        </w:rPr>
        <w:t xml:space="preserve">SOCTEC Voting Membership Representatives are: </w:t>
      </w:r>
    </w:p>
    <w:tbl>
      <w:tblPr>
        <w:tblStyle w:val="Table1"/>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5"/>
        <w:gridCol w:w="2250"/>
        <w:gridCol w:w="3880"/>
        <w:tblGridChange w:id="0">
          <w:tblGrid>
            <w:gridCol w:w="3245"/>
            <w:gridCol w:w="2250"/>
            <w:gridCol w:w="3880"/>
          </w:tblGrid>
        </w:tblGridChange>
      </w:tblGrid>
      <w:tr>
        <w:trPr>
          <w:cantSplit w:val="0"/>
          <w:trHeight w:val="6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before="0" w:line="240" w:lineRule="auto"/>
              <w:ind w:left="0" w:firstLine="0"/>
              <w:jc w:val="center"/>
              <w:rPr>
                <w:b w:val="1"/>
                <w:color w:val="595959"/>
              </w:rPr>
            </w:pPr>
            <w:r w:rsidDel="00000000" w:rsidR="00000000" w:rsidRPr="00000000">
              <w:rPr>
                <w:b w:val="1"/>
                <w:color w:val="595959"/>
                <w:rtl w:val="0"/>
              </w:rPr>
              <w:t xml:space="preserve">Member District/Organization</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before="0" w:line="240" w:lineRule="auto"/>
              <w:ind w:left="0" w:firstLine="0"/>
              <w:jc w:val="center"/>
              <w:rPr>
                <w:b w:val="1"/>
                <w:color w:val="595959"/>
              </w:rPr>
            </w:pPr>
            <w:r w:rsidDel="00000000" w:rsidR="00000000" w:rsidRPr="00000000">
              <w:rPr>
                <w:b w:val="1"/>
                <w:color w:val="595959"/>
                <w:rtl w:val="0"/>
              </w:rPr>
              <w:t xml:space="preserve">Voting Representation </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before="0" w:line="240" w:lineRule="auto"/>
              <w:ind w:left="0" w:firstLine="0"/>
              <w:jc w:val="center"/>
              <w:rPr>
                <w:b w:val="1"/>
                <w:color w:val="595959"/>
              </w:rPr>
            </w:pPr>
            <w:r w:rsidDel="00000000" w:rsidR="00000000" w:rsidRPr="00000000">
              <w:rPr>
                <w:b w:val="1"/>
                <w:color w:val="595959"/>
                <w:rtl w:val="0"/>
              </w:rPr>
              <w:t xml:space="preserve">Contact 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Three Rivers School District</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Casey Alderson</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17">
              <w:r w:rsidDel="00000000" w:rsidR="00000000" w:rsidRPr="00000000">
                <w:rPr>
                  <w:color w:val="0000ff"/>
                  <w:u w:val="single"/>
                  <w:rtl w:val="0"/>
                </w:rPr>
                <w:t xml:space="preserve">casey.alderson@threerivers.k12.or.us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Grants Pass School District </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Trish Evens </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18">
              <w:r w:rsidDel="00000000" w:rsidR="00000000" w:rsidRPr="00000000">
                <w:rPr>
                  <w:color w:val="0000ff"/>
                  <w:u w:val="single"/>
                  <w:rtl w:val="0"/>
                </w:rPr>
                <w:t xml:space="preserve">TEVENS@grantspass.k12.or.us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Rogue River School District </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Nicole Bambino</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19">
              <w:r w:rsidDel="00000000" w:rsidR="00000000" w:rsidRPr="00000000">
                <w:rPr>
                  <w:color w:val="1155cc"/>
                  <w:u w:val="single"/>
                  <w:rtl w:val="0"/>
                </w:rPr>
                <w:t xml:space="preserve">nicole.bambino@rogueriver.k12.or.us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Eagle Point School District</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Traci Dulany </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0">
              <w:r w:rsidDel="00000000" w:rsidR="00000000" w:rsidRPr="00000000">
                <w:rPr>
                  <w:color w:val="0000ff"/>
                  <w:u w:val="single"/>
                  <w:rtl w:val="0"/>
                </w:rPr>
                <w:t xml:space="preserve">dulanyt@eaglepnt.k12.or.us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before="0" w:line="240" w:lineRule="auto"/>
              <w:ind w:left="0" w:firstLine="0"/>
              <w:rPr>
                <w:color w:val="595959"/>
              </w:rPr>
            </w:pPr>
            <w:bookmarkStart w:colFirst="0" w:colLast="0" w:name="_heading=h.3rdcrjn" w:id="14"/>
            <w:bookmarkEnd w:id="14"/>
            <w:r w:rsidDel="00000000" w:rsidR="00000000" w:rsidRPr="00000000">
              <w:rPr>
                <w:color w:val="595959"/>
                <w:rtl w:val="0"/>
              </w:rPr>
              <w:t xml:space="preserve">Butte Falls Charter School/District</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Phil Long</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1">
              <w:r w:rsidDel="00000000" w:rsidR="00000000" w:rsidRPr="00000000">
                <w:rPr>
                  <w:color w:val="0000ff"/>
                  <w:u w:val="single"/>
                  <w:rtl w:val="0"/>
                </w:rPr>
                <w:t xml:space="preserve">plong@buttefalls.k12.or.us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Prospect Charter School/District </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Payton Wolfe</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2">
              <w:r w:rsidDel="00000000" w:rsidR="00000000" w:rsidRPr="00000000">
                <w:rPr>
                  <w:color w:val="0000ff"/>
                  <w:u w:val="single"/>
                  <w:rtl w:val="0"/>
                </w:rPr>
                <w:t xml:space="preserve">paytonw@prospect.k12.or.us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before="0" w:line="240" w:lineRule="auto"/>
              <w:ind w:left="0" w:firstLine="0"/>
              <w:rPr>
                <w:color w:val="595959"/>
              </w:rPr>
            </w:pPr>
            <w:bookmarkStart w:colFirst="0" w:colLast="0" w:name="_heading=h.26in1rg" w:id="15"/>
            <w:bookmarkEnd w:id="15"/>
            <w:r w:rsidDel="00000000" w:rsidR="00000000" w:rsidRPr="00000000">
              <w:rPr>
                <w:color w:val="595959"/>
                <w:rtl w:val="0"/>
              </w:rPr>
              <w:t xml:space="preserve">Phoenix/Talent School District</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Tami Ingwerson</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3">
              <w:r w:rsidDel="00000000" w:rsidR="00000000" w:rsidRPr="00000000">
                <w:rPr>
                  <w:color w:val="0000ff"/>
                  <w:u w:val="single"/>
                  <w:rtl w:val="0"/>
                </w:rPr>
                <w:t xml:space="preserve">tami.ingwerson@phoenix.k12.or.us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Ashland School District</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Mark Miller</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4">
              <w:r w:rsidDel="00000000" w:rsidR="00000000" w:rsidRPr="00000000">
                <w:rPr>
                  <w:color w:val="0000ff"/>
                  <w:u w:val="single"/>
                  <w:rtl w:val="0"/>
                </w:rPr>
                <w:t xml:space="preserve">Mark.Miller@ashland.k12.or.us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Klamath City School District</w:t>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Nat Ellis</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5">
              <w:r w:rsidDel="00000000" w:rsidR="00000000" w:rsidRPr="00000000">
                <w:rPr>
                  <w:color w:val="0000ff"/>
                  <w:u w:val="single"/>
                  <w:rtl w:val="0"/>
                </w:rPr>
                <w:t xml:space="preserve">EllisN@kfalls.k12.or.us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Klamath County School District </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Tammy Ahalt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6">
              <w:r w:rsidDel="00000000" w:rsidR="00000000" w:rsidRPr="00000000">
                <w:rPr>
                  <w:color w:val="0000ff"/>
                  <w:u w:val="single"/>
                  <w:rtl w:val="0"/>
                </w:rPr>
                <w:t xml:space="preserve">ahaltt@kcsd.k12.or.us</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Klamath Community College</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Chris Stickles</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7">
              <w:r w:rsidDel="00000000" w:rsidR="00000000" w:rsidRPr="00000000">
                <w:rPr>
                  <w:color w:val="1155cc"/>
                  <w:u w:val="single"/>
                  <w:rtl w:val="0"/>
                </w:rPr>
                <w:t xml:space="preserve">stickles@kcc.edu</w:t>
              </w:r>
            </w:hyperlink>
            <w:r w:rsidDel="00000000" w:rsidR="00000000" w:rsidRPr="00000000">
              <w:rPr>
                <w:rtl w:val="0"/>
              </w:rPr>
            </w:r>
          </w:p>
        </w:tc>
      </w:tr>
    </w:tbl>
    <w:p w:rsidR="00000000" w:rsidDel="00000000" w:rsidP="00000000" w:rsidRDefault="00000000" w:rsidRPr="00000000" w14:paraId="0000006A">
      <w:pPr>
        <w:widowControl w:val="0"/>
        <w:spacing w:before="0" w:line="276" w:lineRule="auto"/>
        <w:ind w:left="0" w:right="720" w:firstLine="0"/>
        <w:rPr>
          <w:b w:val="1"/>
          <w:color w:val="948a54"/>
          <w:sz w:val="24"/>
          <w:szCs w:val="24"/>
        </w:rPr>
      </w:pPr>
      <w:bookmarkStart w:colFirst="0" w:colLast="0" w:name="_heading=h.cq882v5b96fv" w:id="16"/>
      <w:bookmarkEnd w:id="16"/>
      <w:r w:rsidDel="00000000" w:rsidR="00000000" w:rsidRPr="00000000">
        <w:rPr>
          <w:rtl w:val="0"/>
        </w:rPr>
      </w:r>
    </w:p>
    <w:p w:rsidR="00000000" w:rsidDel="00000000" w:rsidP="00000000" w:rsidRDefault="00000000" w:rsidRPr="00000000" w14:paraId="0000006B">
      <w:pPr>
        <w:widowControl w:val="0"/>
        <w:spacing w:before="0" w:line="276" w:lineRule="auto"/>
        <w:ind w:left="0" w:right="720" w:firstLine="0"/>
        <w:rPr>
          <w:b w:val="1"/>
          <w:color w:val="948a54"/>
          <w:sz w:val="24"/>
          <w:szCs w:val="24"/>
        </w:rPr>
      </w:pPr>
      <w:bookmarkStart w:colFirst="0" w:colLast="0" w:name="_heading=h.lnxbz9" w:id="17"/>
      <w:bookmarkEnd w:id="17"/>
      <w:r w:rsidDel="00000000" w:rsidR="00000000" w:rsidRPr="00000000">
        <w:rPr>
          <w:b w:val="1"/>
          <w:color w:val="948a54"/>
          <w:sz w:val="24"/>
          <w:szCs w:val="24"/>
          <w:rtl w:val="0"/>
        </w:rPr>
        <w:t xml:space="preserve">SOCTEC Non- Voting Member Representatives are: </w:t>
      </w:r>
    </w:p>
    <w:tbl>
      <w:tblPr>
        <w:tblStyle w:val="Table2"/>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5"/>
        <w:gridCol w:w="2250"/>
        <w:gridCol w:w="3880"/>
        <w:tblGridChange w:id="0">
          <w:tblGrid>
            <w:gridCol w:w="3245"/>
            <w:gridCol w:w="2250"/>
            <w:gridCol w:w="38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before="0" w:line="240" w:lineRule="auto"/>
              <w:ind w:left="0" w:firstLine="0"/>
              <w:rPr>
                <w:b w:val="1"/>
                <w:color w:val="595959"/>
              </w:rPr>
            </w:pPr>
            <w:r w:rsidDel="00000000" w:rsidR="00000000" w:rsidRPr="00000000">
              <w:rPr>
                <w:b w:val="1"/>
                <w:color w:val="595959"/>
                <w:rtl w:val="0"/>
              </w:rPr>
              <w:t xml:space="preserve">Organization </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0" w:line="240" w:lineRule="auto"/>
              <w:ind w:left="0" w:firstLine="0"/>
              <w:rPr>
                <w:b w:val="1"/>
                <w:color w:val="595959"/>
              </w:rPr>
            </w:pPr>
            <w:r w:rsidDel="00000000" w:rsidR="00000000" w:rsidRPr="00000000">
              <w:rPr>
                <w:b w:val="1"/>
                <w:color w:val="595959"/>
                <w:rtl w:val="0"/>
              </w:rPr>
              <w:t xml:space="preserve">Representative  </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0" w:line="240" w:lineRule="auto"/>
              <w:ind w:left="0" w:firstLine="0"/>
              <w:rPr>
                <w:b w:val="1"/>
                <w:color w:val="595959"/>
              </w:rPr>
            </w:pPr>
            <w:r w:rsidDel="00000000" w:rsidR="00000000" w:rsidRPr="00000000">
              <w:rPr>
                <w:b w:val="1"/>
                <w:color w:val="595959"/>
                <w:rtl w:val="0"/>
              </w:rPr>
              <w:t xml:space="preserve">Contact 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Rogue Community College</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Kim Freeze</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8">
              <w:r w:rsidDel="00000000" w:rsidR="00000000" w:rsidRPr="00000000">
                <w:rPr>
                  <w:color w:val="0000ff"/>
                  <w:u w:val="single"/>
                  <w:rtl w:val="0"/>
                </w:rPr>
                <w:t xml:space="preserve">KFreeze@roguecc.edu</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Klamath County Economic Development Association (KCEDA)</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Randy Cox </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29">
              <w:r w:rsidDel="00000000" w:rsidR="00000000" w:rsidRPr="00000000">
                <w:rPr>
                  <w:color w:val="0000ff"/>
                  <w:u w:val="single"/>
                  <w:rtl w:val="0"/>
                </w:rPr>
                <w:t xml:space="preserve">randy@teamklamath.com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Rogue WorkForce Partners </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Heather Stafford </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30">
              <w:r w:rsidDel="00000000" w:rsidR="00000000" w:rsidRPr="00000000">
                <w:rPr>
                  <w:color w:val="0000ff"/>
                  <w:u w:val="single"/>
                  <w:rtl w:val="0"/>
                </w:rPr>
                <w:t xml:space="preserve">Heather@rogueworkforce.org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Southern Oregon Regional Economic Development, Inc. (SOREDI)</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Colleen Padilla</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31">
              <w:r w:rsidDel="00000000" w:rsidR="00000000" w:rsidRPr="00000000">
                <w:rPr>
                  <w:color w:val="0000ff"/>
                  <w:u w:val="single"/>
                  <w:rtl w:val="0"/>
                </w:rPr>
                <w:t xml:space="preserve">colleen@soredi.org</w:t>
              </w:r>
            </w:hyperlink>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East Cascades Works </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Heather Fitch </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0" w:line="240" w:lineRule="auto"/>
              <w:ind w:left="0" w:firstLine="0"/>
              <w:rPr>
                <w:color w:val="595959"/>
              </w:rPr>
            </w:pPr>
            <w:hyperlink r:id="rId32">
              <w:r w:rsidDel="00000000" w:rsidR="00000000" w:rsidRPr="00000000">
                <w:rPr>
                  <w:color w:val="0000ff"/>
                  <w:u w:val="single"/>
                  <w:rtl w:val="0"/>
                </w:rPr>
                <w:t xml:space="preserve">heather@ecworks.org</w:t>
              </w:r>
            </w:hyperlink>
            <w:r w:rsidDel="00000000" w:rsidR="00000000" w:rsidRPr="00000000">
              <w:rPr>
                <w:color w:val="595959"/>
                <w:rtl w:val="0"/>
              </w:rPr>
              <w:t xml:space="preserve"> </w:t>
            </w:r>
          </w:p>
        </w:tc>
      </w:tr>
    </w:tbl>
    <w:p w:rsidR="00000000" w:rsidDel="00000000" w:rsidP="00000000" w:rsidRDefault="00000000" w:rsidRPr="00000000" w14:paraId="0000007E">
      <w:pPr>
        <w:pStyle w:val="Heading3"/>
        <w:ind w:left="0" w:firstLine="0"/>
        <w:rPr/>
      </w:pPr>
      <w:r w:rsidDel="00000000" w:rsidR="00000000" w:rsidRPr="00000000">
        <w:rPr>
          <w:rtl w:val="0"/>
        </w:rPr>
        <w:t xml:space="preserve">Consortium Agreements</w:t>
      </w:r>
    </w:p>
    <w:p w:rsidR="00000000" w:rsidDel="00000000" w:rsidP="00000000" w:rsidRDefault="00000000" w:rsidRPr="00000000" w14:paraId="0000007F">
      <w:pPr>
        <w:spacing w:line="276" w:lineRule="auto"/>
        <w:ind w:hanging="15"/>
        <w:rPr>
          <w:color w:val="595959"/>
        </w:rPr>
      </w:pPr>
      <w:r w:rsidDel="00000000" w:rsidR="00000000" w:rsidRPr="00000000">
        <w:rPr>
          <w:color w:val="595959"/>
          <w:highlight w:val="yellow"/>
          <w:rtl w:val="0"/>
        </w:rPr>
        <w:t xml:space="preserve">Consortium agreements are sent to partner districts and community colleges annually in April and are due to the Southern Oregon ESD by May 15 of each year.</w:t>
      </w:r>
      <w:r w:rsidDel="00000000" w:rsidR="00000000" w:rsidRPr="00000000">
        <w:rPr>
          <w:highlight w:val="yellow"/>
          <w:rtl w:val="0"/>
        </w:rPr>
        <w:t xml:space="preserve"> </w:t>
      </w:r>
      <w:r w:rsidDel="00000000" w:rsidR="00000000" w:rsidRPr="00000000">
        <w:rPr>
          <w:color w:val="595959"/>
          <w:highlight w:val="yellow"/>
          <w:rtl w:val="0"/>
        </w:rPr>
        <w:t xml:space="preserve">Consortium agreements are linked here -</w:t>
      </w:r>
      <w:r w:rsidDel="00000000" w:rsidR="00000000" w:rsidRPr="00000000">
        <w:rPr>
          <w:highlight w:val="yellow"/>
          <w:rtl w:val="0"/>
        </w:rPr>
        <w:t xml:space="preserve"> </w:t>
      </w:r>
      <w:hyperlink r:id="rId33">
        <w:r w:rsidDel="00000000" w:rsidR="00000000" w:rsidRPr="00000000">
          <w:rPr>
            <w:color w:val="1155cc"/>
            <w:highlight w:val="yellow"/>
            <w:u w:val="single"/>
            <w:rtl w:val="0"/>
          </w:rPr>
          <w:t xml:space="preserve">High School Agreement</w:t>
        </w:r>
      </w:hyperlink>
      <w:r w:rsidDel="00000000" w:rsidR="00000000" w:rsidRPr="00000000">
        <w:rPr>
          <w:highlight w:val="yellow"/>
          <w:rtl w:val="0"/>
        </w:rPr>
        <w:t xml:space="preserve">; </w:t>
      </w:r>
      <w:hyperlink r:id="rId34">
        <w:r w:rsidDel="00000000" w:rsidR="00000000" w:rsidRPr="00000000">
          <w:rPr>
            <w:color w:val="1155cc"/>
            <w:highlight w:val="yellow"/>
            <w:u w:val="single"/>
            <w:rtl w:val="0"/>
          </w:rPr>
          <w:t xml:space="preserve">Community College agreement</w:t>
        </w:r>
      </w:hyperlink>
      <w:r w:rsidDel="00000000" w:rsidR="00000000" w:rsidRPr="00000000">
        <w:rPr>
          <w:color w:val="595959"/>
          <w:highlight w:val="yellow"/>
          <w:rtl w:val="0"/>
        </w:rPr>
        <w:t xml:space="preserve">; </w:t>
      </w:r>
      <w:r w:rsidDel="00000000" w:rsidR="00000000" w:rsidRPr="00000000">
        <w:rPr>
          <w:color w:val="1155cc"/>
          <w:highlight w:val="yellow"/>
          <w:u w:val="single"/>
          <w:rtl w:val="0"/>
        </w:rPr>
        <w:t xml:space="preserve">MOA </w:t>
      </w:r>
      <w:r w:rsidDel="00000000" w:rsidR="00000000" w:rsidRPr="00000000">
        <w:rPr>
          <w:color w:val="595959"/>
          <w:highlight w:val="yellow"/>
          <w:rtl w:val="0"/>
        </w:rPr>
        <w:t xml:space="preserve">- for schools outside of SOESD local service plan area.</w:t>
      </w:r>
      <w:r w:rsidDel="00000000" w:rsidR="00000000" w:rsidRPr="00000000">
        <w:rPr>
          <w:color w:val="595959"/>
          <w:rtl w:val="0"/>
        </w:rPr>
        <w:t xml:space="preserve"> </w:t>
      </w:r>
    </w:p>
    <w:p w:rsidR="00000000" w:rsidDel="00000000" w:rsidP="00000000" w:rsidRDefault="00000000" w:rsidRPr="00000000" w14:paraId="00000080">
      <w:pPr>
        <w:pStyle w:val="Heading3"/>
        <w:ind w:left="0" w:firstLine="0"/>
        <w:rPr/>
      </w:pPr>
      <w:bookmarkStart w:colFirst="0" w:colLast="0" w:name="_heading=h.35nkun2" w:id="18"/>
      <w:bookmarkEnd w:id="18"/>
      <w:r w:rsidDel="00000000" w:rsidR="00000000" w:rsidRPr="00000000">
        <w:rPr>
          <w:rtl w:val="0"/>
        </w:rPr>
        <w:t xml:space="preserve">Roles and Responsibilities</w:t>
      </w:r>
    </w:p>
    <w:p w:rsidR="00000000" w:rsidDel="00000000" w:rsidP="00000000" w:rsidRDefault="00000000" w:rsidRPr="00000000" w14:paraId="00000081">
      <w:pPr>
        <w:spacing w:after="160" w:before="0" w:line="259" w:lineRule="auto"/>
        <w:ind w:left="0" w:firstLine="0"/>
        <w:rPr>
          <w:color w:val="595959"/>
        </w:rPr>
      </w:pPr>
      <w:r w:rsidDel="00000000" w:rsidR="00000000" w:rsidRPr="00000000">
        <w:rPr>
          <w:color w:val="595959"/>
          <w:rtl w:val="0"/>
        </w:rPr>
        <w:t xml:space="preserve">CTE Regional Coordinators serve as the primary leadership lever in the field.  Oregon has a long history of leveraging regional leadership structures to ensure teachers and students are afforded consistency in the CTE experience.  Each of the 17 CTE Regions in the state have a CTE Regional Coordinator employed by a local college, ESD or school district to serve on behalf of the region, coordinate CTE activities and are responsible for Perkins consortium grants.  While some view the CTE Regional Coordinator as a secondary-focused individual, many serve as the college liaison or even the Community College Leader for CTE.</w:t>
      </w:r>
    </w:p>
    <w:p w:rsidR="00000000" w:rsidDel="00000000" w:rsidP="00000000" w:rsidRDefault="00000000" w:rsidRPr="00000000" w14:paraId="00000082">
      <w:pPr>
        <w:spacing w:line="276" w:lineRule="auto"/>
        <w:ind w:hanging="15"/>
        <w:rPr>
          <w:color w:val="595959"/>
        </w:rPr>
      </w:pPr>
      <w:r w:rsidDel="00000000" w:rsidR="00000000" w:rsidRPr="00000000">
        <w:rPr>
          <w:b w:val="1"/>
          <w:color w:val="595959"/>
          <w:rtl w:val="0"/>
        </w:rPr>
        <w:t xml:space="preserve">Southern Oregon ESD/CTE Regional Coordinator </w:t>
      </w:r>
      <w:r w:rsidDel="00000000" w:rsidR="00000000" w:rsidRPr="00000000">
        <w:rPr>
          <w:color w:val="595959"/>
          <w:rtl w:val="0"/>
        </w:rPr>
        <w:t xml:space="preserve">supports CTE on a regional basis by:</w:t>
      </w:r>
    </w:p>
    <w:p w:rsidR="00000000" w:rsidDel="00000000" w:rsidP="00000000" w:rsidRDefault="00000000" w:rsidRPr="00000000" w14:paraId="00000083">
      <w:pPr>
        <w:numPr>
          <w:ilvl w:val="0"/>
          <w:numId w:val="3"/>
        </w:numPr>
        <w:spacing w:line="276" w:lineRule="auto"/>
        <w:ind w:left="720" w:hanging="360"/>
        <w:rPr>
          <w:color w:val="595959"/>
        </w:rPr>
      </w:pPr>
      <w:r w:rsidDel="00000000" w:rsidR="00000000" w:rsidRPr="00000000">
        <w:rPr>
          <w:color w:val="595959"/>
          <w:rtl w:val="0"/>
        </w:rPr>
        <w:t xml:space="preserve">Providing a copy of the consortium agreement to each member, updated annually</w:t>
      </w:r>
    </w:p>
    <w:p w:rsidR="00000000" w:rsidDel="00000000" w:rsidP="00000000" w:rsidRDefault="00000000" w:rsidRPr="00000000" w14:paraId="00000084">
      <w:pPr>
        <w:numPr>
          <w:ilvl w:val="0"/>
          <w:numId w:val="3"/>
        </w:numPr>
        <w:spacing w:before="0" w:line="276" w:lineRule="auto"/>
        <w:ind w:left="720" w:hanging="360"/>
        <w:rPr>
          <w:color w:val="595959"/>
        </w:rPr>
      </w:pPr>
      <w:r w:rsidDel="00000000" w:rsidR="00000000" w:rsidRPr="00000000">
        <w:rPr>
          <w:color w:val="595959"/>
          <w:rtl w:val="0"/>
        </w:rPr>
        <w:t xml:space="preserve">Convening SOCTEC member districts monthly or as needed</w:t>
      </w:r>
    </w:p>
    <w:p w:rsidR="00000000" w:rsidDel="00000000" w:rsidP="00000000" w:rsidRDefault="00000000" w:rsidRPr="00000000" w14:paraId="00000085">
      <w:pPr>
        <w:numPr>
          <w:ilvl w:val="0"/>
          <w:numId w:val="3"/>
        </w:numPr>
        <w:spacing w:before="0" w:line="276" w:lineRule="auto"/>
        <w:ind w:left="720" w:hanging="360"/>
        <w:rPr>
          <w:color w:val="595959"/>
        </w:rPr>
      </w:pPr>
      <w:r w:rsidDel="00000000" w:rsidR="00000000" w:rsidRPr="00000000">
        <w:rPr>
          <w:color w:val="595959"/>
          <w:rtl w:val="0"/>
        </w:rPr>
        <w:t xml:space="preserve">Representing SOCTEC with ODE and at statewide CTE meetings</w:t>
      </w:r>
    </w:p>
    <w:p w:rsidR="00000000" w:rsidDel="00000000" w:rsidP="00000000" w:rsidRDefault="00000000" w:rsidRPr="00000000" w14:paraId="00000086">
      <w:pPr>
        <w:numPr>
          <w:ilvl w:val="0"/>
          <w:numId w:val="3"/>
        </w:numPr>
        <w:spacing w:before="0" w:line="276" w:lineRule="auto"/>
        <w:ind w:left="720" w:hanging="360"/>
        <w:rPr>
          <w:color w:val="595959"/>
        </w:rPr>
      </w:pPr>
      <w:r w:rsidDel="00000000" w:rsidR="00000000" w:rsidRPr="00000000">
        <w:rPr>
          <w:color w:val="595959"/>
          <w:rtl w:val="0"/>
        </w:rPr>
        <w:t xml:space="preserve">Completing and submitting CTE Program of Study Applications in partnership with consortia districts</w:t>
      </w:r>
    </w:p>
    <w:p w:rsidR="00000000" w:rsidDel="00000000" w:rsidP="00000000" w:rsidRDefault="00000000" w:rsidRPr="00000000" w14:paraId="00000087">
      <w:pPr>
        <w:numPr>
          <w:ilvl w:val="0"/>
          <w:numId w:val="3"/>
        </w:numPr>
        <w:spacing w:before="0" w:line="276" w:lineRule="auto"/>
        <w:ind w:left="720" w:hanging="360"/>
        <w:rPr>
          <w:color w:val="595959"/>
        </w:rPr>
      </w:pPr>
      <w:r w:rsidDel="00000000" w:rsidR="00000000" w:rsidRPr="00000000">
        <w:rPr>
          <w:color w:val="595959"/>
          <w:rtl w:val="0"/>
        </w:rPr>
        <w:t xml:space="preserve">Completing and submitting Perkins Annual Reports in a timely manner</w:t>
      </w:r>
    </w:p>
    <w:p w:rsidR="00000000" w:rsidDel="00000000" w:rsidP="00000000" w:rsidRDefault="00000000" w:rsidRPr="00000000" w14:paraId="00000088">
      <w:pPr>
        <w:numPr>
          <w:ilvl w:val="0"/>
          <w:numId w:val="3"/>
        </w:numPr>
        <w:spacing w:before="0" w:line="276" w:lineRule="auto"/>
        <w:ind w:left="720" w:hanging="360"/>
        <w:rPr>
          <w:color w:val="595959"/>
        </w:rPr>
      </w:pPr>
      <w:r w:rsidDel="00000000" w:rsidR="00000000" w:rsidRPr="00000000">
        <w:rPr>
          <w:color w:val="595959"/>
          <w:rtl w:val="0"/>
        </w:rPr>
        <w:t xml:space="preserve">Completing and submitting Perkins Grant Applications (every four years with yearly update) and Budgets (annually) in a timely manner</w:t>
      </w:r>
    </w:p>
    <w:p w:rsidR="00000000" w:rsidDel="00000000" w:rsidP="00000000" w:rsidRDefault="00000000" w:rsidRPr="00000000" w14:paraId="00000089">
      <w:pPr>
        <w:numPr>
          <w:ilvl w:val="0"/>
          <w:numId w:val="3"/>
        </w:numPr>
        <w:spacing w:before="0" w:line="276" w:lineRule="auto"/>
        <w:ind w:left="720" w:hanging="360"/>
        <w:rPr>
          <w:color w:val="595959"/>
        </w:rPr>
      </w:pPr>
      <w:r w:rsidDel="00000000" w:rsidR="00000000" w:rsidRPr="00000000">
        <w:rPr>
          <w:color w:val="595959"/>
          <w:rtl w:val="0"/>
        </w:rPr>
        <w:t xml:space="preserve">Coordinating and administering the appropriate expenditure of Perkins funds</w:t>
      </w:r>
    </w:p>
    <w:p w:rsidR="00000000" w:rsidDel="00000000" w:rsidP="00000000" w:rsidRDefault="00000000" w:rsidRPr="00000000" w14:paraId="0000008A">
      <w:pPr>
        <w:numPr>
          <w:ilvl w:val="0"/>
          <w:numId w:val="3"/>
        </w:numPr>
        <w:spacing w:before="0" w:line="276" w:lineRule="auto"/>
        <w:ind w:left="720" w:hanging="360"/>
        <w:rPr>
          <w:color w:val="595959"/>
        </w:rPr>
      </w:pPr>
      <w:r w:rsidDel="00000000" w:rsidR="00000000" w:rsidRPr="00000000">
        <w:rPr>
          <w:color w:val="595959"/>
          <w:rtl w:val="0"/>
        </w:rPr>
        <w:t xml:space="preserve">Overseeing the CTE licensure process of CTE teachers in conjunction with partner districts</w:t>
      </w:r>
    </w:p>
    <w:p w:rsidR="00000000" w:rsidDel="00000000" w:rsidP="00000000" w:rsidRDefault="00000000" w:rsidRPr="00000000" w14:paraId="0000008B">
      <w:pPr>
        <w:numPr>
          <w:ilvl w:val="0"/>
          <w:numId w:val="3"/>
        </w:numPr>
        <w:spacing w:before="0" w:line="276" w:lineRule="auto"/>
        <w:ind w:left="720" w:hanging="360"/>
        <w:rPr>
          <w:color w:val="595959"/>
        </w:rPr>
      </w:pPr>
      <w:r w:rsidDel="00000000" w:rsidR="00000000" w:rsidRPr="00000000">
        <w:rPr>
          <w:color w:val="595959"/>
          <w:rtl w:val="0"/>
        </w:rPr>
        <w:t xml:space="preserve">Works with high schools and community colleges to coordinate high school/ postsecondary articulation agreements</w:t>
      </w:r>
    </w:p>
    <w:p w:rsidR="00000000" w:rsidDel="00000000" w:rsidP="00000000" w:rsidRDefault="00000000" w:rsidRPr="00000000" w14:paraId="0000008C">
      <w:pPr>
        <w:numPr>
          <w:ilvl w:val="0"/>
          <w:numId w:val="3"/>
        </w:numPr>
        <w:spacing w:before="0" w:line="276" w:lineRule="auto"/>
        <w:ind w:left="720" w:hanging="360"/>
        <w:rPr>
          <w:color w:val="595959"/>
        </w:rPr>
      </w:pPr>
      <w:r w:rsidDel="00000000" w:rsidR="00000000" w:rsidRPr="00000000">
        <w:rPr>
          <w:color w:val="595959"/>
          <w:rtl w:val="0"/>
        </w:rPr>
        <w:t xml:space="preserve">Facilitate collaboration and articulation between community colleges, apprenticeship programs and the workforce</w:t>
      </w:r>
    </w:p>
    <w:p w:rsidR="00000000" w:rsidDel="00000000" w:rsidP="00000000" w:rsidRDefault="00000000" w:rsidRPr="00000000" w14:paraId="0000008D">
      <w:pPr>
        <w:numPr>
          <w:ilvl w:val="0"/>
          <w:numId w:val="3"/>
        </w:numPr>
        <w:spacing w:before="0" w:line="276" w:lineRule="auto"/>
        <w:ind w:left="720" w:hanging="360"/>
        <w:rPr>
          <w:color w:val="595959"/>
        </w:rPr>
      </w:pPr>
      <w:r w:rsidDel="00000000" w:rsidR="00000000" w:rsidRPr="00000000">
        <w:rPr>
          <w:color w:val="595959"/>
          <w:rtl w:val="0"/>
        </w:rPr>
        <w:t xml:space="preserve">Promote the collection and use of student and program data in the decision-making process</w:t>
      </w:r>
    </w:p>
    <w:p w:rsidR="00000000" w:rsidDel="00000000" w:rsidP="00000000" w:rsidRDefault="00000000" w:rsidRPr="00000000" w14:paraId="0000008E">
      <w:pPr>
        <w:numPr>
          <w:ilvl w:val="0"/>
          <w:numId w:val="3"/>
        </w:numPr>
        <w:spacing w:before="0" w:line="276" w:lineRule="auto"/>
        <w:ind w:left="720" w:hanging="360"/>
        <w:rPr>
          <w:color w:val="595959"/>
        </w:rPr>
      </w:pPr>
      <w:r w:rsidDel="00000000" w:rsidR="00000000" w:rsidRPr="00000000">
        <w:rPr>
          <w:color w:val="595959"/>
          <w:rtl w:val="0"/>
        </w:rPr>
        <w:t xml:space="preserve">Promote involvement in both the state and national Career and Technical Education associations</w:t>
      </w:r>
    </w:p>
    <w:p w:rsidR="00000000" w:rsidDel="00000000" w:rsidP="00000000" w:rsidRDefault="00000000" w:rsidRPr="00000000" w14:paraId="0000008F">
      <w:pPr>
        <w:numPr>
          <w:ilvl w:val="0"/>
          <w:numId w:val="3"/>
        </w:numPr>
        <w:spacing w:before="0" w:line="276" w:lineRule="auto"/>
        <w:ind w:left="720" w:hanging="360"/>
        <w:rPr>
          <w:color w:val="595959"/>
        </w:rPr>
      </w:pPr>
      <w:r w:rsidDel="00000000" w:rsidR="00000000" w:rsidRPr="00000000">
        <w:rPr>
          <w:color w:val="595959"/>
          <w:rtl w:val="0"/>
        </w:rPr>
        <w:t xml:space="preserve">Coordinating Program of Study meetings for secondary and postsecondary instructors</w:t>
      </w:r>
    </w:p>
    <w:p w:rsidR="00000000" w:rsidDel="00000000" w:rsidP="00000000" w:rsidRDefault="00000000" w:rsidRPr="00000000" w14:paraId="00000090">
      <w:pPr>
        <w:numPr>
          <w:ilvl w:val="0"/>
          <w:numId w:val="3"/>
        </w:numPr>
        <w:spacing w:before="0" w:line="276" w:lineRule="auto"/>
        <w:ind w:left="720" w:hanging="360"/>
        <w:rPr>
          <w:color w:val="595959"/>
        </w:rPr>
      </w:pPr>
      <w:r w:rsidDel="00000000" w:rsidR="00000000" w:rsidRPr="00000000">
        <w:rPr>
          <w:color w:val="595959"/>
          <w:rtl w:val="0"/>
        </w:rPr>
        <w:t xml:space="preserve">Providing technical assistance with CTE End of the Year report and annual update</w:t>
      </w:r>
    </w:p>
    <w:p w:rsidR="00000000" w:rsidDel="00000000" w:rsidP="00000000" w:rsidRDefault="00000000" w:rsidRPr="00000000" w14:paraId="00000091">
      <w:pPr>
        <w:numPr>
          <w:ilvl w:val="0"/>
          <w:numId w:val="3"/>
        </w:numPr>
        <w:spacing w:before="0" w:line="276" w:lineRule="auto"/>
        <w:ind w:left="720" w:hanging="360"/>
        <w:rPr>
          <w:color w:val="595959"/>
        </w:rPr>
      </w:pPr>
      <w:r w:rsidDel="00000000" w:rsidR="00000000" w:rsidRPr="00000000">
        <w:rPr>
          <w:color w:val="595959"/>
          <w:rtl w:val="0"/>
        </w:rPr>
        <w:t xml:space="preserve">Interacting with business and industry partners on behalf of consortium members</w:t>
      </w:r>
    </w:p>
    <w:p w:rsidR="00000000" w:rsidDel="00000000" w:rsidP="00000000" w:rsidRDefault="00000000" w:rsidRPr="00000000" w14:paraId="00000092">
      <w:pPr>
        <w:numPr>
          <w:ilvl w:val="0"/>
          <w:numId w:val="3"/>
        </w:numPr>
        <w:spacing w:before="0" w:line="276" w:lineRule="auto"/>
        <w:ind w:left="720" w:hanging="360"/>
        <w:rPr>
          <w:color w:val="595959"/>
        </w:rPr>
      </w:pPr>
      <w:r w:rsidDel="00000000" w:rsidR="00000000" w:rsidRPr="00000000">
        <w:rPr>
          <w:color w:val="595959"/>
          <w:rtl w:val="0"/>
        </w:rPr>
        <w:t xml:space="preserve">Maintaining inventory list of all Perkins-purchased equipment and software</w:t>
      </w:r>
    </w:p>
    <w:p w:rsidR="00000000" w:rsidDel="00000000" w:rsidP="00000000" w:rsidRDefault="00000000" w:rsidRPr="00000000" w14:paraId="00000093">
      <w:pPr>
        <w:numPr>
          <w:ilvl w:val="0"/>
          <w:numId w:val="3"/>
        </w:numPr>
        <w:spacing w:before="0" w:line="276" w:lineRule="auto"/>
        <w:ind w:left="720" w:hanging="360"/>
        <w:rPr>
          <w:color w:val="595959"/>
        </w:rPr>
      </w:pPr>
      <w:r w:rsidDel="00000000" w:rsidR="00000000" w:rsidRPr="00000000">
        <w:rPr>
          <w:color w:val="595959"/>
          <w:rtl w:val="0"/>
        </w:rPr>
        <w:t xml:space="preserve">Collaborate with the SOESD School improvement staff</w:t>
      </w:r>
    </w:p>
    <w:p w:rsidR="00000000" w:rsidDel="00000000" w:rsidP="00000000" w:rsidRDefault="00000000" w:rsidRPr="00000000" w14:paraId="00000094">
      <w:pPr>
        <w:spacing w:line="276" w:lineRule="auto"/>
        <w:ind w:left="0" w:firstLine="0"/>
        <w:rPr>
          <w:b w:val="1"/>
          <w:color w:val="595959"/>
        </w:rPr>
      </w:pPr>
      <w:r w:rsidDel="00000000" w:rsidR="00000000" w:rsidRPr="00000000">
        <w:rPr>
          <w:b w:val="1"/>
          <w:color w:val="595959"/>
          <w:rtl w:val="0"/>
        </w:rPr>
        <w:t xml:space="preserve">Consortium District Superintendent </w:t>
      </w:r>
    </w:p>
    <w:p w:rsidR="00000000" w:rsidDel="00000000" w:rsidP="00000000" w:rsidRDefault="00000000" w:rsidRPr="00000000" w14:paraId="00000095">
      <w:pPr>
        <w:numPr>
          <w:ilvl w:val="0"/>
          <w:numId w:val="6"/>
        </w:numPr>
        <w:pBdr>
          <w:top w:space="0" w:sz="0" w:val="nil"/>
          <w:left w:space="0" w:sz="0" w:val="nil"/>
          <w:bottom w:space="0" w:sz="0" w:val="nil"/>
          <w:right w:space="0" w:sz="0" w:val="nil"/>
          <w:between w:space="0" w:sz="0" w:val="nil"/>
        </w:pBdr>
        <w:spacing w:line="276" w:lineRule="auto"/>
        <w:ind w:left="720" w:hanging="360"/>
        <w:rPr>
          <w:color w:val="595959"/>
        </w:rPr>
      </w:pPr>
      <w:r w:rsidDel="00000000" w:rsidR="00000000" w:rsidRPr="00000000">
        <w:rPr>
          <w:color w:val="595959"/>
          <w:rtl w:val="0"/>
        </w:rPr>
        <w:t xml:space="preserve">Appoints / authorizes an individual from their district to serve as a District CTE Representative to SOCTEC.</w:t>
      </w:r>
    </w:p>
    <w:p w:rsidR="00000000" w:rsidDel="00000000" w:rsidP="00000000" w:rsidRDefault="00000000" w:rsidRPr="00000000" w14:paraId="00000096">
      <w:pPr>
        <w:numPr>
          <w:ilvl w:val="0"/>
          <w:numId w:val="6"/>
        </w:numPr>
        <w:pBdr>
          <w:top w:space="0" w:sz="0" w:val="nil"/>
          <w:left w:space="0" w:sz="0" w:val="nil"/>
          <w:bottom w:space="0" w:sz="0" w:val="nil"/>
          <w:right w:space="0" w:sz="0" w:val="nil"/>
          <w:between w:space="0" w:sz="0" w:val="nil"/>
        </w:pBdr>
        <w:spacing w:before="0" w:line="276" w:lineRule="auto"/>
        <w:ind w:left="720" w:hanging="360"/>
        <w:rPr>
          <w:color w:val="595959"/>
        </w:rPr>
      </w:pPr>
      <w:r w:rsidDel="00000000" w:rsidR="00000000" w:rsidRPr="00000000">
        <w:rPr>
          <w:color w:val="595959"/>
          <w:rtl w:val="0"/>
        </w:rPr>
        <w:t xml:space="preserve">Works in collaboration with the SOESD, district high school principals and administration to ensure the highest quality of CTE POS.</w:t>
      </w:r>
    </w:p>
    <w:p w:rsidR="00000000" w:rsidDel="00000000" w:rsidP="00000000" w:rsidRDefault="00000000" w:rsidRPr="00000000" w14:paraId="00000097">
      <w:pPr>
        <w:numPr>
          <w:ilvl w:val="0"/>
          <w:numId w:val="6"/>
        </w:numPr>
        <w:pBdr>
          <w:top w:space="0" w:sz="0" w:val="nil"/>
          <w:left w:space="0" w:sz="0" w:val="nil"/>
          <w:bottom w:space="0" w:sz="0" w:val="nil"/>
          <w:right w:space="0" w:sz="0" w:val="nil"/>
          <w:between w:space="0" w:sz="0" w:val="nil"/>
        </w:pBdr>
        <w:spacing w:before="0" w:line="276" w:lineRule="auto"/>
        <w:ind w:left="720" w:hanging="360"/>
        <w:rPr>
          <w:color w:val="595959"/>
        </w:rPr>
      </w:pPr>
      <w:r w:rsidDel="00000000" w:rsidR="00000000" w:rsidRPr="00000000">
        <w:rPr>
          <w:color w:val="595959"/>
          <w:rtl w:val="0"/>
        </w:rPr>
        <w:t xml:space="preserve">Supports and promotes CTE POS at all levels of public education.</w:t>
      </w:r>
    </w:p>
    <w:p w:rsidR="00000000" w:rsidDel="00000000" w:rsidP="00000000" w:rsidRDefault="00000000" w:rsidRPr="00000000" w14:paraId="00000098">
      <w:pPr>
        <w:numPr>
          <w:ilvl w:val="0"/>
          <w:numId w:val="6"/>
        </w:numPr>
        <w:pBdr>
          <w:top w:space="0" w:sz="0" w:val="nil"/>
          <w:left w:space="0" w:sz="0" w:val="nil"/>
          <w:bottom w:space="0" w:sz="0" w:val="nil"/>
          <w:right w:space="0" w:sz="0" w:val="nil"/>
          <w:between w:space="0" w:sz="0" w:val="nil"/>
        </w:pBdr>
        <w:spacing w:before="0" w:line="276" w:lineRule="auto"/>
        <w:ind w:left="720" w:hanging="360"/>
        <w:rPr>
          <w:color w:val="595959"/>
        </w:rPr>
      </w:pPr>
      <w:r w:rsidDel="00000000" w:rsidR="00000000" w:rsidRPr="00000000">
        <w:rPr>
          <w:color w:val="595959"/>
          <w:rtl w:val="0"/>
        </w:rPr>
        <w:t xml:space="preserve">Authorizes Consortium membership by signing the Consortium Agreement with Assurances before any Perkins funds are expended.</w:t>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spacing w:before="0" w:line="276" w:lineRule="auto"/>
        <w:ind w:left="720" w:hanging="360"/>
        <w:rPr>
          <w:color w:val="595959"/>
        </w:rPr>
      </w:pPr>
      <w:r w:rsidDel="00000000" w:rsidR="00000000" w:rsidRPr="00000000">
        <w:rPr>
          <w:color w:val="595959"/>
          <w:rtl w:val="0"/>
        </w:rPr>
        <w:t xml:space="preserve">Should be familiar with this handbook and the changes in Perkins V.</w:t>
      </w:r>
    </w:p>
    <w:p w:rsidR="00000000" w:rsidDel="00000000" w:rsidP="00000000" w:rsidRDefault="00000000" w:rsidRPr="00000000" w14:paraId="0000009A">
      <w:pPr>
        <w:spacing w:line="276" w:lineRule="auto"/>
        <w:ind w:left="0" w:firstLine="0"/>
        <w:rPr>
          <w:color w:val="595959"/>
        </w:rPr>
      </w:pPr>
      <w:r w:rsidDel="00000000" w:rsidR="00000000" w:rsidRPr="00000000">
        <w:rPr>
          <w:b w:val="1"/>
          <w:color w:val="595959"/>
          <w:rtl w:val="0"/>
        </w:rPr>
        <w:t xml:space="preserve">Secondary Administrators and Community College Dean's </w:t>
      </w:r>
      <w:r w:rsidDel="00000000" w:rsidR="00000000" w:rsidRPr="00000000">
        <w:rPr>
          <w:color w:val="595959"/>
          <w:rtl w:val="0"/>
        </w:rPr>
        <w:t xml:space="preserve">support CTE programs in their schools by:</w:t>
      </w:r>
    </w:p>
    <w:p w:rsidR="00000000" w:rsidDel="00000000" w:rsidP="00000000" w:rsidRDefault="00000000" w:rsidRPr="00000000" w14:paraId="0000009B">
      <w:pPr>
        <w:widowControl w:val="0"/>
        <w:numPr>
          <w:ilvl w:val="0"/>
          <w:numId w:val="4"/>
        </w:numPr>
        <w:tabs>
          <w:tab w:val="left" w:leader="none" w:pos="440"/>
        </w:tabs>
        <w:spacing w:before="2" w:line="276" w:lineRule="auto"/>
        <w:ind w:left="720" w:right="368" w:hanging="360"/>
        <w:rPr>
          <w:color w:val="595959"/>
        </w:rPr>
      </w:pPr>
      <w:r w:rsidDel="00000000" w:rsidR="00000000" w:rsidRPr="00000000">
        <w:rPr>
          <w:color w:val="595959"/>
          <w:rtl w:val="0"/>
        </w:rPr>
        <w:t xml:space="preserve">Complying with federal, state and if applicable local assurances and fiscal requirements</w:t>
      </w:r>
    </w:p>
    <w:p w:rsidR="00000000" w:rsidDel="00000000" w:rsidP="00000000" w:rsidRDefault="00000000" w:rsidRPr="00000000" w14:paraId="0000009C">
      <w:pPr>
        <w:widowControl w:val="0"/>
        <w:numPr>
          <w:ilvl w:val="0"/>
          <w:numId w:val="4"/>
        </w:numPr>
        <w:spacing w:before="0" w:line="276" w:lineRule="auto"/>
        <w:ind w:left="720" w:right="238" w:hanging="360"/>
        <w:rPr>
          <w:color w:val="595959"/>
        </w:rPr>
      </w:pPr>
      <w:r w:rsidDel="00000000" w:rsidR="00000000" w:rsidRPr="00000000">
        <w:rPr>
          <w:color w:val="595959"/>
          <w:rtl w:val="0"/>
        </w:rPr>
        <w:t xml:space="preserve">Overseeing the professional development of CTE instructors and ensuring they are meeting requirements before expending funds</w:t>
      </w:r>
    </w:p>
    <w:p w:rsidR="00000000" w:rsidDel="00000000" w:rsidP="00000000" w:rsidRDefault="00000000" w:rsidRPr="00000000" w14:paraId="0000009D">
      <w:pPr>
        <w:widowControl w:val="0"/>
        <w:numPr>
          <w:ilvl w:val="0"/>
          <w:numId w:val="4"/>
        </w:numPr>
        <w:tabs>
          <w:tab w:val="left" w:leader="none" w:pos="440"/>
        </w:tabs>
        <w:spacing w:before="3" w:line="276" w:lineRule="auto"/>
        <w:ind w:left="720" w:right="468" w:hanging="360"/>
        <w:rPr>
          <w:color w:val="595959"/>
        </w:rPr>
      </w:pPr>
      <w:r w:rsidDel="00000000" w:rsidR="00000000" w:rsidRPr="00000000">
        <w:rPr>
          <w:color w:val="595959"/>
          <w:rtl w:val="0"/>
        </w:rPr>
        <w:t xml:space="preserve">Supporting Data Personnel in collecting and completing CTE Course and Student Collection as well as Program Update and complying with all data requirements</w:t>
      </w:r>
    </w:p>
    <w:p w:rsidR="00000000" w:rsidDel="00000000" w:rsidP="00000000" w:rsidRDefault="00000000" w:rsidRPr="00000000" w14:paraId="0000009E">
      <w:pPr>
        <w:widowControl w:val="0"/>
        <w:numPr>
          <w:ilvl w:val="0"/>
          <w:numId w:val="4"/>
        </w:numPr>
        <w:tabs>
          <w:tab w:val="left" w:leader="none" w:pos="440"/>
        </w:tabs>
        <w:spacing w:before="2" w:line="276" w:lineRule="auto"/>
        <w:ind w:left="720" w:right="895" w:hanging="360"/>
        <w:rPr>
          <w:color w:val="595959"/>
        </w:rPr>
      </w:pPr>
      <w:r w:rsidDel="00000000" w:rsidR="00000000" w:rsidRPr="00000000">
        <w:rPr>
          <w:color w:val="595959"/>
          <w:rtl w:val="0"/>
        </w:rPr>
        <w:t xml:space="preserve">Assuring that all CTE students have the opportunity to participate in Work-Based Learning opportunities within or outside of the school day</w:t>
      </w:r>
    </w:p>
    <w:p w:rsidR="00000000" w:rsidDel="00000000" w:rsidP="00000000" w:rsidRDefault="00000000" w:rsidRPr="00000000" w14:paraId="0000009F">
      <w:pPr>
        <w:widowControl w:val="0"/>
        <w:numPr>
          <w:ilvl w:val="0"/>
          <w:numId w:val="4"/>
        </w:numPr>
        <w:tabs>
          <w:tab w:val="left" w:leader="none" w:pos="440"/>
        </w:tabs>
        <w:spacing w:before="2" w:line="276" w:lineRule="auto"/>
        <w:ind w:left="720" w:right="895" w:hanging="360"/>
        <w:rPr>
          <w:color w:val="595959"/>
        </w:rPr>
      </w:pPr>
      <w:r w:rsidDel="00000000" w:rsidR="00000000" w:rsidRPr="00000000">
        <w:rPr>
          <w:color w:val="595959"/>
          <w:rtl w:val="0"/>
        </w:rPr>
        <w:t xml:space="preserve">Meeting all requirements of Title IV - Civil Rights</w:t>
      </w:r>
    </w:p>
    <w:p w:rsidR="00000000" w:rsidDel="00000000" w:rsidP="00000000" w:rsidRDefault="00000000" w:rsidRPr="00000000" w14:paraId="000000A0">
      <w:pPr>
        <w:widowControl w:val="0"/>
        <w:tabs>
          <w:tab w:val="left" w:leader="none" w:pos="440"/>
        </w:tabs>
        <w:spacing w:before="2" w:line="276" w:lineRule="auto"/>
        <w:ind w:left="0" w:right="895" w:firstLine="0"/>
        <w:rPr>
          <w:b w:val="1"/>
          <w:color w:val="595959"/>
        </w:rPr>
      </w:pPr>
      <w:r w:rsidDel="00000000" w:rsidR="00000000" w:rsidRPr="00000000">
        <w:rPr>
          <w:rtl w:val="0"/>
        </w:rPr>
      </w:r>
    </w:p>
    <w:p w:rsidR="00000000" w:rsidDel="00000000" w:rsidP="00000000" w:rsidRDefault="00000000" w:rsidRPr="00000000" w14:paraId="000000A1">
      <w:pPr>
        <w:widowControl w:val="0"/>
        <w:tabs>
          <w:tab w:val="left" w:leader="none" w:pos="440"/>
        </w:tabs>
        <w:spacing w:before="2" w:line="276" w:lineRule="auto"/>
        <w:ind w:left="0" w:right="895" w:firstLine="0"/>
        <w:rPr>
          <w:b w:val="1"/>
          <w:color w:val="595959"/>
        </w:rPr>
      </w:pPr>
      <w:r w:rsidDel="00000000" w:rsidR="00000000" w:rsidRPr="00000000">
        <w:rPr>
          <w:b w:val="1"/>
          <w:color w:val="595959"/>
          <w:rtl w:val="0"/>
        </w:rPr>
        <w:t xml:space="preserve">Voting Consortia District Directors/Representatives </w:t>
      </w:r>
    </w:p>
    <w:p w:rsidR="00000000" w:rsidDel="00000000" w:rsidP="00000000" w:rsidRDefault="00000000" w:rsidRPr="00000000" w14:paraId="000000A2">
      <w:pPr>
        <w:widowControl w:val="0"/>
        <w:numPr>
          <w:ilvl w:val="0"/>
          <w:numId w:val="5"/>
        </w:numPr>
        <w:pBdr>
          <w:top w:space="0" w:sz="0" w:val="nil"/>
          <w:left w:space="0" w:sz="0" w:val="nil"/>
          <w:bottom w:space="0" w:sz="0" w:val="nil"/>
          <w:right w:space="0" w:sz="0" w:val="nil"/>
          <w:between w:space="0" w:sz="0" w:val="nil"/>
        </w:pBdr>
        <w:tabs>
          <w:tab w:val="left" w:leader="none" w:pos="440"/>
        </w:tabs>
        <w:spacing w:before="2" w:line="240" w:lineRule="auto"/>
        <w:ind w:left="720" w:right="895" w:hanging="360"/>
        <w:rPr>
          <w:color w:val="595959"/>
        </w:rPr>
      </w:pPr>
      <w:r w:rsidDel="00000000" w:rsidR="00000000" w:rsidRPr="00000000">
        <w:rPr>
          <w:color w:val="595959"/>
          <w:rtl w:val="0"/>
        </w:rPr>
        <w:t xml:space="preserve">Should be familiar with this handbook and the changes in Perkins V law.</w:t>
      </w:r>
    </w:p>
    <w:p w:rsidR="00000000" w:rsidDel="00000000" w:rsidP="00000000" w:rsidRDefault="00000000" w:rsidRPr="00000000" w14:paraId="000000A3">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Attend monthly Southern Oregon Carl Perkins Consortium, SOCTEC meetings and serve as the primary point of contact between SOCTEC and their district and schools.</w:t>
      </w:r>
    </w:p>
    <w:p w:rsidR="00000000" w:rsidDel="00000000" w:rsidP="00000000" w:rsidRDefault="00000000" w:rsidRPr="00000000" w14:paraId="000000A4">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Represent your district and the region by participating in relevant discussions with regard to planning, goal setting, strategizing, and any other endeavors for improving all aspects of CTE.</w:t>
      </w:r>
    </w:p>
    <w:p w:rsidR="00000000" w:rsidDel="00000000" w:rsidP="00000000" w:rsidRDefault="00000000" w:rsidRPr="00000000" w14:paraId="000000A5">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When possible, attend conferences/professional development related to CTE and their service as a representative.</w:t>
      </w:r>
    </w:p>
    <w:p w:rsidR="00000000" w:rsidDel="00000000" w:rsidP="00000000" w:rsidRDefault="00000000" w:rsidRPr="00000000" w14:paraId="000000A6">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Regularly communicate important and pertinent information received at Consortium or related meetings, conferences, or PD opportunities, to appropriate administrative and all district CTE staff and support personnel.</w:t>
      </w:r>
    </w:p>
    <w:p w:rsidR="00000000" w:rsidDel="00000000" w:rsidP="00000000" w:rsidRDefault="00000000" w:rsidRPr="00000000" w14:paraId="000000A7">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Provide guidance to CTE teachers, administrators, and other colleagues that will help them understand what is developing within our region and around the state with regard to CTE.</w:t>
      </w:r>
    </w:p>
    <w:p w:rsidR="00000000" w:rsidDel="00000000" w:rsidP="00000000" w:rsidRDefault="00000000" w:rsidRPr="00000000" w14:paraId="000000A8">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Coordinate, administer, and help ensure the appropriate expenditure of Carl Perkins funding.</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9">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Help facilitate a viable inventory of and track any equipment purchased with such funds (any non-consumable that exceeds a purchase price of $200.00) Reference Section 135 of Perkins federal, state, and local guidelines.</w:t>
      </w:r>
    </w:p>
    <w:p w:rsidR="00000000" w:rsidDel="00000000" w:rsidP="00000000" w:rsidRDefault="00000000" w:rsidRPr="00000000" w14:paraId="000000AA">
      <w:pPr>
        <w:widowControl w:val="0"/>
        <w:numPr>
          <w:ilvl w:val="0"/>
          <w:numId w:val="5"/>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Ensure completion of and submit CTE-required program and data reports in a timely and accurate manner.</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spacing w:before="0" w:line="240" w:lineRule="auto"/>
        <w:ind w:left="720" w:hanging="360"/>
        <w:rPr>
          <w:color w:val="595959"/>
        </w:rPr>
      </w:pPr>
      <w:r w:rsidDel="00000000" w:rsidR="00000000" w:rsidRPr="00000000">
        <w:rPr>
          <w:color w:val="595959"/>
          <w:rtl w:val="0"/>
        </w:rPr>
        <w:t xml:space="preserve">Assist with CTE Program Approval and CTE Teacher Certification issues within your schools.</w:t>
      </w:r>
    </w:p>
    <w:p w:rsidR="00000000" w:rsidDel="00000000" w:rsidP="00000000" w:rsidRDefault="00000000" w:rsidRPr="00000000" w14:paraId="000000AC">
      <w:pPr>
        <w:widowControl w:val="0"/>
        <w:tabs>
          <w:tab w:val="left" w:leader="none" w:pos="440"/>
        </w:tabs>
        <w:spacing w:before="2" w:line="240" w:lineRule="auto"/>
        <w:ind w:right="895" w:hanging="15"/>
        <w:rPr>
          <w:b w:val="1"/>
          <w:color w:val="595959"/>
        </w:rPr>
      </w:pPr>
      <w:r w:rsidDel="00000000" w:rsidR="00000000" w:rsidRPr="00000000">
        <w:rPr>
          <w:rtl w:val="0"/>
        </w:rPr>
      </w:r>
    </w:p>
    <w:p w:rsidR="00000000" w:rsidDel="00000000" w:rsidP="00000000" w:rsidRDefault="00000000" w:rsidRPr="00000000" w14:paraId="000000AD">
      <w:pPr>
        <w:widowControl w:val="0"/>
        <w:tabs>
          <w:tab w:val="left" w:leader="none" w:pos="440"/>
        </w:tabs>
        <w:spacing w:before="2" w:line="240" w:lineRule="auto"/>
        <w:ind w:left="0" w:right="895" w:firstLine="0"/>
        <w:rPr>
          <w:b w:val="1"/>
          <w:color w:val="595959"/>
        </w:rPr>
      </w:pPr>
      <w:r w:rsidDel="00000000" w:rsidR="00000000" w:rsidRPr="00000000">
        <w:rPr>
          <w:b w:val="1"/>
          <w:color w:val="595959"/>
          <w:rtl w:val="0"/>
        </w:rPr>
        <w:t xml:space="preserve">Non-Voting Consortia District Directors/Representatives</w:t>
      </w:r>
    </w:p>
    <w:p w:rsidR="00000000" w:rsidDel="00000000" w:rsidP="00000000" w:rsidRDefault="00000000" w:rsidRPr="00000000" w14:paraId="000000AE">
      <w:pPr>
        <w:widowControl w:val="0"/>
        <w:numPr>
          <w:ilvl w:val="0"/>
          <w:numId w:val="7"/>
        </w:numPr>
        <w:pBdr>
          <w:top w:space="0" w:sz="0" w:val="nil"/>
          <w:left w:space="0" w:sz="0" w:val="nil"/>
          <w:bottom w:space="0" w:sz="0" w:val="nil"/>
          <w:right w:space="0" w:sz="0" w:val="nil"/>
          <w:between w:space="0" w:sz="0" w:val="nil"/>
        </w:pBdr>
        <w:tabs>
          <w:tab w:val="left" w:leader="none" w:pos="440"/>
        </w:tabs>
        <w:spacing w:before="2" w:line="240" w:lineRule="auto"/>
        <w:ind w:left="720" w:right="895" w:hanging="360"/>
        <w:rPr>
          <w:color w:val="595959"/>
        </w:rPr>
      </w:pPr>
      <w:r w:rsidDel="00000000" w:rsidR="00000000" w:rsidRPr="00000000">
        <w:rPr>
          <w:color w:val="595959"/>
          <w:rtl w:val="0"/>
        </w:rPr>
        <w:t xml:space="preserve">Should be familiar with this handbook and the changes in Perkins IV.</w:t>
      </w:r>
    </w:p>
    <w:p w:rsidR="00000000" w:rsidDel="00000000" w:rsidP="00000000" w:rsidRDefault="00000000" w:rsidRPr="00000000" w14:paraId="000000AF">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Attend monthly Southern Oregon Carl Perkins Consortium, SOCTEC meetings and serve as the primary point of contact between SOCTEC, their post-secondary institution, or their related business and industry concerns.</w:t>
      </w:r>
    </w:p>
    <w:p w:rsidR="00000000" w:rsidDel="00000000" w:rsidP="00000000" w:rsidRDefault="00000000" w:rsidRPr="00000000" w14:paraId="000000B0">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Participate in relevant discussions with regard to planning and strategizing regional efforts on behalf of CTE.</w:t>
      </w:r>
    </w:p>
    <w:p w:rsidR="00000000" w:rsidDel="00000000" w:rsidP="00000000" w:rsidRDefault="00000000" w:rsidRPr="00000000" w14:paraId="000000B1">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Attend conferences/professional development related to CTE and their service as a representative.</w:t>
      </w:r>
    </w:p>
    <w:p w:rsidR="00000000" w:rsidDel="00000000" w:rsidP="00000000" w:rsidRDefault="00000000" w:rsidRPr="00000000" w14:paraId="000000B2">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Communicate information received at Consortium meetings and subcommittee meetings to appropriate administrative, support, or collegial staff.</w:t>
      </w:r>
    </w:p>
    <w:p w:rsidR="00000000" w:rsidDel="00000000" w:rsidP="00000000" w:rsidRDefault="00000000" w:rsidRPr="00000000" w14:paraId="000000B3">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Provide guidance to CTE teachers in their schools and other colleagues that will help them understand what is developing within our region and around the state.</w:t>
      </w:r>
    </w:p>
    <w:p w:rsidR="00000000" w:rsidDel="00000000" w:rsidP="00000000" w:rsidRDefault="00000000" w:rsidRPr="00000000" w14:paraId="000000B4">
      <w:pPr>
        <w:widowControl w:val="0"/>
        <w:numPr>
          <w:ilvl w:val="0"/>
          <w:numId w:val="7"/>
        </w:numPr>
        <w:pBdr>
          <w:top w:space="0" w:sz="0" w:val="nil"/>
          <w:left w:space="0" w:sz="0" w:val="nil"/>
          <w:bottom w:space="0" w:sz="0" w:val="nil"/>
          <w:right w:space="0" w:sz="0" w:val="nil"/>
          <w:between w:space="0" w:sz="0" w:val="nil"/>
        </w:pBdr>
        <w:tabs>
          <w:tab w:val="left" w:leader="none" w:pos="440"/>
        </w:tabs>
        <w:spacing w:before="0" w:line="240" w:lineRule="auto"/>
        <w:ind w:left="720" w:right="895" w:hanging="360"/>
        <w:rPr>
          <w:color w:val="595959"/>
        </w:rPr>
      </w:pPr>
      <w:r w:rsidDel="00000000" w:rsidR="00000000" w:rsidRPr="00000000">
        <w:rPr>
          <w:color w:val="595959"/>
          <w:rtl w:val="0"/>
        </w:rPr>
        <w:t xml:space="preserve">Any other overlapping function in the aforementioned voting representative responsibilities.</w:t>
      </w:r>
    </w:p>
    <w:p w:rsidR="00000000" w:rsidDel="00000000" w:rsidP="00000000" w:rsidRDefault="00000000" w:rsidRPr="00000000" w14:paraId="000000B5">
      <w:pPr>
        <w:widowControl w:val="0"/>
        <w:tabs>
          <w:tab w:val="left" w:leader="none" w:pos="440"/>
        </w:tabs>
        <w:spacing w:before="2" w:line="276" w:lineRule="auto"/>
        <w:ind w:left="0" w:right="895" w:firstLine="0"/>
        <w:rPr>
          <w:color w:val="595959"/>
        </w:rPr>
      </w:pPr>
      <w:r w:rsidDel="00000000" w:rsidR="00000000" w:rsidRPr="00000000">
        <w:rPr>
          <w:rtl w:val="0"/>
        </w:rPr>
      </w:r>
    </w:p>
    <w:p w:rsidR="00000000" w:rsidDel="00000000" w:rsidP="00000000" w:rsidRDefault="00000000" w:rsidRPr="00000000" w14:paraId="000000B6">
      <w:pPr>
        <w:widowControl w:val="0"/>
        <w:tabs>
          <w:tab w:val="left" w:leader="none" w:pos="440"/>
        </w:tabs>
        <w:spacing w:before="2" w:line="240" w:lineRule="auto"/>
        <w:ind w:left="0" w:right="895" w:firstLine="0"/>
        <w:rPr>
          <w:rFonts w:ascii="Lato" w:cs="Lato" w:eastAsia="Lato" w:hAnsi="Lato"/>
          <w:b w:val="1"/>
          <w:color w:val="595959"/>
        </w:rPr>
      </w:pPr>
      <w:r w:rsidDel="00000000" w:rsidR="00000000" w:rsidRPr="00000000">
        <w:rPr>
          <w:rtl w:val="0"/>
        </w:rPr>
      </w:r>
    </w:p>
    <w:p w:rsidR="00000000" w:rsidDel="00000000" w:rsidP="00000000" w:rsidRDefault="00000000" w:rsidRPr="00000000" w14:paraId="000000B7">
      <w:pPr>
        <w:widowControl w:val="0"/>
        <w:tabs>
          <w:tab w:val="left" w:leader="none" w:pos="440"/>
        </w:tabs>
        <w:spacing w:before="2" w:line="240" w:lineRule="auto"/>
        <w:ind w:left="0" w:right="895" w:firstLine="0"/>
        <w:rPr>
          <w:color w:val="595959"/>
        </w:rPr>
      </w:pPr>
      <w:r w:rsidDel="00000000" w:rsidR="00000000" w:rsidRPr="00000000">
        <w:rPr>
          <w:b w:val="1"/>
          <w:color w:val="595959"/>
          <w:rtl w:val="0"/>
        </w:rPr>
        <w:t xml:space="preserve">Secondary and Postsecondary Instructors</w:t>
      </w:r>
      <w:r w:rsidDel="00000000" w:rsidR="00000000" w:rsidRPr="00000000">
        <w:rPr>
          <w:color w:val="595959"/>
          <w:rtl w:val="0"/>
        </w:rPr>
        <w:t xml:space="preserve"> support students in their CTE programs by:</w:t>
      </w:r>
    </w:p>
    <w:p w:rsidR="00000000" w:rsidDel="00000000" w:rsidP="00000000" w:rsidRDefault="00000000" w:rsidRPr="00000000" w14:paraId="000000B8">
      <w:pPr>
        <w:widowControl w:val="0"/>
        <w:numPr>
          <w:ilvl w:val="0"/>
          <w:numId w:val="10"/>
        </w:numPr>
        <w:tabs>
          <w:tab w:val="left" w:leader="none" w:pos="440"/>
          <w:tab w:val="left" w:leader="none" w:pos="734"/>
        </w:tabs>
        <w:spacing w:before="1" w:line="240" w:lineRule="auto"/>
        <w:ind w:left="816" w:right="295" w:hanging="359"/>
        <w:rPr>
          <w:color w:val="595959"/>
        </w:rPr>
      </w:pPr>
      <w:r w:rsidDel="00000000" w:rsidR="00000000" w:rsidRPr="00000000">
        <w:rPr>
          <w:color w:val="595959"/>
          <w:rtl w:val="0"/>
        </w:rPr>
        <w:t xml:space="preserve">Providing rigorous instruction and assessment aligned to the appropriate academic and technical skills that students need in order to be prepared for high wage, high demand occupations in their field</w:t>
      </w:r>
    </w:p>
    <w:p w:rsidR="00000000" w:rsidDel="00000000" w:rsidP="00000000" w:rsidRDefault="00000000" w:rsidRPr="00000000" w14:paraId="000000B9">
      <w:pPr>
        <w:widowControl w:val="0"/>
        <w:numPr>
          <w:ilvl w:val="0"/>
          <w:numId w:val="10"/>
        </w:numPr>
        <w:tabs>
          <w:tab w:val="left" w:leader="none" w:pos="440"/>
          <w:tab w:val="left" w:leader="none" w:pos="734"/>
        </w:tabs>
        <w:spacing w:before="2" w:line="276" w:lineRule="auto"/>
        <w:ind w:left="816" w:right="368" w:hanging="359"/>
        <w:rPr>
          <w:color w:val="595959"/>
        </w:rPr>
      </w:pPr>
      <w:r w:rsidDel="00000000" w:rsidR="00000000" w:rsidRPr="00000000">
        <w:rPr>
          <w:color w:val="595959"/>
          <w:rtl w:val="0"/>
        </w:rPr>
        <w:t xml:space="preserve">Complying with federal, state and if applicable local assurances and fiscal requirements</w:t>
      </w:r>
    </w:p>
    <w:p w:rsidR="00000000" w:rsidDel="00000000" w:rsidP="00000000" w:rsidRDefault="00000000" w:rsidRPr="00000000" w14:paraId="000000BA">
      <w:pPr>
        <w:widowControl w:val="0"/>
        <w:numPr>
          <w:ilvl w:val="0"/>
          <w:numId w:val="10"/>
        </w:numPr>
        <w:tabs>
          <w:tab w:val="left" w:leader="none" w:pos="440"/>
          <w:tab w:val="left" w:leader="none" w:pos="734"/>
        </w:tabs>
        <w:spacing w:before="0" w:line="276" w:lineRule="auto"/>
        <w:ind w:left="816" w:right="-20" w:hanging="359"/>
        <w:rPr>
          <w:color w:val="595959"/>
        </w:rPr>
      </w:pPr>
      <w:r w:rsidDel="00000000" w:rsidR="00000000" w:rsidRPr="00000000">
        <w:rPr>
          <w:color w:val="595959"/>
          <w:rtl w:val="0"/>
        </w:rPr>
        <w:t xml:space="preserve">Working with CTE colleagues to strengthen secondary-postsecondary partnerships</w:t>
      </w:r>
    </w:p>
    <w:p w:rsidR="00000000" w:rsidDel="00000000" w:rsidP="00000000" w:rsidRDefault="00000000" w:rsidRPr="00000000" w14:paraId="000000BB">
      <w:pPr>
        <w:widowControl w:val="0"/>
        <w:numPr>
          <w:ilvl w:val="0"/>
          <w:numId w:val="10"/>
        </w:numPr>
        <w:tabs>
          <w:tab w:val="left" w:leader="none" w:pos="440"/>
          <w:tab w:val="left" w:leader="none" w:pos="734"/>
        </w:tabs>
        <w:spacing w:before="0" w:line="276" w:lineRule="auto"/>
        <w:ind w:left="816" w:right="-20" w:hanging="359"/>
        <w:rPr>
          <w:color w:val="595959"/>
        </w:rPr>
      </w:pPr>
      <w:r w:rsidDel="00000000" w:rsidR="00000000" w:rsidRPr="00000000">
        <w:rPr>
          <w:color w:val="595959"/>
          <w:rtl w:val="0"/>
        </w:rPr>
        <w:t xml:space="preserve">Maintaining licensure requirements and keeping license current</w:t>
      </w:r>
    </w:p>
    <w:p w:rsidR="00000000" w:rsidDel="00000000" w:rsidP="00000000" w:rsidRDefault="00000000" w:rsidRPr="00000000" w14:paraId="000000BC">
      <w:pPr>
        <w:widowControl w:val="0"/>
        <w:numPr>
          <w:ilvl w:val="0"/>
          <w:numId w:val="10"/>
        </w:numPr>
        <w:tabs>
          <w:tab w:val="left" w:leader="none" w:pos="440"/>
          <w:tab w:val="left" w:leader="none" w:pos="734"/>
        </w:tabs>
        <w:spacing w:before="2" w:line="276" w:lineRule="auto"/>
        <w:ind w:left="816" w:right="547" w:hanging="359"/>
        <w:rPr>
          <w:color w:val="595959"/>
        </w:rPr>
      </w:pPr>
      <w:r w:rsidDel="00000000" w:rsidR="00000000" w:rsidRPr="00000000">
        <w:rPr>
          <w:color w:val="595959"/>
          <w:rtl w:val="0"/>
        </w:rPr>
        <w:t xml:space="preserve">Pursuing opportunities for students that will contribute to their college and career readiness (i.e. dual credit, CTSOs, career-related learning and applied academics)</w:t>
      </w:r>
    </w:p>
    <w:p w:rsidR="00000000" w:rsidDel="00000000" w:rsidP="00000000" w:rsidRDefault="00000000" w:rsidRPr="00000000" w14:paraId="000000BD">
      <w:pPr>
        <w:widowControl w:val="0"/>
        <w:numPr>
          <w:ilvl w:val="0"/>
          <w:numId w:val="10"/>
        </w:numPr>
        <w:tabs>
          <w:tab w:val="left" w:leader="none" w:pos="440"/>
          <w:tab w:val="left" w:leader="none" w:pos="734"/>
        </w:tabs>
        <w:spacing w:before="1" w:line="276" w:lineRule="auto"/>
        <w:ind w:left="816" w:right="-20" w:hanging="359"/>
        <w:rPr>
          <w:rFonts w:ascii="Lato" w:cs="Lato" w:eastAsia="Lato" w:hAnsi="Lato"/>
          <w:color w:val="595959"/>
        </w:rPr>
      </w:pPr>
      <w:r w:rsidDel="00000000" w:rsidR="00000000" w:rsidRPr="00000000">
        <w:rPr>
          <w:color w:val="595959"/>
          <w:rtl w:val="0"/>
        </w:rPr>
        <w:t xml:space="preserve">Participating in professional development focused on improving CTE programs and/or Perkins performance measurements</w:t>
      </w:r>
      <w:r w:rsidDel="00000000" w:rsidR="00000000" w:rsidRPr="00000000">
        <w:rPr>
          <w:rtl w:val="0"/>
        </w:rPr>
      </w:r>
    </w:p>
    <w:p w:rsidR="00000000" w:rsidDel="00000000" w:rsidP="00000000" w:rsidRDefault="00000000" w:rsidRPr="00000000" w14:paraId="000000BE">
      <w:pPr>
        <w:widowControl w:val="0"/>
        <w:numPr>
          <w:ilvl w:val="0"/>
          <w:numId w:val="10"/>
        </w:numPr>
        <w:tabs>
          <w:tab w:val="left" w:leader="none" w:pos="440"/>
          <w:tab w:val="left" w:leader="none" w:pos="734"/>
        </w:tabs>
        <w:spacing w:before="1" w:line="276" w:lineRule="auto"/>
        <w:ind w:left="816" w:right="-20" w:hanging="359"/>
        <w:rPr>
          <w:color w:val="595959"/>
        </w:rPr>
      </w:pPr>
      <w:r w:rsidDel="00000000" w:rsidR="00000000" w:rsidRPr="00000000">
        <w:rPr>
          <w:color w:val="595959"/>
          <w:rtl w:val="0"/>
        </w:rPr>
        <w:t xml:space="preserve">Providing diverse Work-Based Learning opportunities for all students within their program</w:t>
      </w:r>
    </w:p>
    <w:p w:rsidR="00000000" w:rsidDel="00000000" w:rsidP="00000000" w:rsidRDefault="00000000" w:rsidRPr="00000000" w14:paraId="000000BF">
      <w:pPr>
        <w:widowControl w:val="0"/>
        <w:numPr>
          <w:ilvl w:val="0"/>
          <w:numId w:val="10"/>
        </w:numPr>
        <w:tabs>
          <w:tab w:val="left" w:leader="none" w:pos="440"/>
          <w:tab w:val="left" w:leader="none" w:pos="734"/>
        </w:tabs>
        <w:spacing w:before="1" w:line="276" w:lineRule="auto"/>
        <w:ind w:left="816" w:right="-20" w:hanging="359"/>
        <w:rPr>
          <w:color w:val="595959"/>
        </w:rPr>
      </w:pPr>
      <w:r w:rsidDel="00000000" w:rsidR="00000000" w:rsidRPr="00000000">
        <w:rPr>
          <w:color w:val="595959"/>
          <w:rtl w:val="0"/>
        </w:rPr>
        <w:t xml:space="preserve">Engaging with industry partners and convening Advisory Committees at least twice yearly</w:t>
      </w:r>
    </w:p>
    <w:p w:rsidR="00000000" w:rsidDel="00000000" w:rsidP="00000000" w:rsidRDefault="00000000" w:rsidRPr="00000000" w14:paraId="000000C0">
      <w:pPr>
        <w:widowControl w:val="0"/>
        <w:tabs>
          <w:tab w:val="left" w:leader="none" w:pos="440"/>
          <w:tab w:val="left" w:leader="none" w:pos="734"/>
        </w:tabs>
        <w:spacing w:before="1" w:line="276" w:lineRule="auto"/>
        <w:ind w:left="0" w:right="-20" w:firstLine="0"/>
        <w:rPr>
          <w:color w:val="595959"/>
          <w:sz w:val="20"/>
          <w:szCs w:val="20"/>
        </w:rPr>
      </w:pPr>
      <w:r w:rsidDel="00000000" w:rsidR="00000000" w:rsidRPr="00000000">
        <w:rPr>
          <w:color w:val="595959"/>
          <w:sz w:val="20"/>
          <w:szCs w:val="20"/>
          <w:highlight w:val="yellow"/>
          <w:rtl w:val="0"/>
        </w:rPr>
        <w:t xml:space="preserve">For additional information, reference page 19 in the</w:t>
      </w:r>
      <w:r w:rsidDel="00000000" w:rsidR="00000000" w:rsidRPr="00000000">
        <w:rPr>
          <w:color w:val="ff0000"/>
          <w:sz w:val="20"/>
          <w:szCs w:val="20"/>
          <w:highlight w:val="yellow"/>
          <w:rtl w:val="0"/>
        </w:rPr>
        <w:t xml:space="preserve"> </w:t>
      </w:r>
      <w:hyperlink r:id="rId35">
        <w:r w:rsidDel="00000000" w:rsidR="00000000" w:rsidRPr="00000000">
          <w:rPr>
            <w:color w:val="ff0000"/>
            <w:sz w:val="20"/>
            <w:szCs w:val="20"/>
            <w:highlight w:val="yellow"/>
            <w:u w:val="single"/>
            <w:rtl w:val="0"/>
          </w:rPr>
          <w:t xml:space="preserve">Oregon CTE Policy Guidebook</w:t>
        </w:r>
      </w:hyperlink>
      <w:r w:rsidDel="00000000" w:rsidR="00000000" w:rsidRPr="00000000">
        <w:rPr>
          <w:color w:val="ff0000"/>
          <w:sz w:val="20"/>
          <w:szCs w:val="20"/>
          <w:highlight w:val="yellow"/>
          <w:rtl w:val="0"/>
        </w:rPr>
        <w:t xml:space="preserve"> (Download ODE Guidebook to SOESD-CTE Page and link)</w:t>
      </w:r>
      <w:r w:rsidDel="00000000" w:rsidR="00000000" w:rsidRPr="00000000">
        <w:rPr>
          <w:rtl w:val="0"/>
        </w:rPr>
      </w:r>
    </w:p>
    <w:p w:rsidR="00000000" w:rsidDel="00000000" w:rsidP="00000000" w:rsidRDefault="00000000" w:rsidRPr="00000000" w14:paraId="000000C1">
      <w:pPr>
        <w:spacing w:before="0" w:line="276" w:lineRule="auto"/>
        <w:ind w:left="720" w:firstLine="0"/>
        <w:rPr>
          <w:color w:val="595959"/>
        </w:rPr>
      </w:pPr>
      <w:r w:rsidDel="00000000" w:rsidR="00000000" w:rsidRPr="00000000">
        <w:rPr>
          <w:rtl w:val="0"/>
        </w:rPr>
      </w:r>
    </w:p>
    <w:p w:rsidR="00000000" w:rsidDel="00000000" w:rsidP="00000000" w:rsidRDefault="00000000" w:rsidRPr="00000000" w14:paraId="000000C2">
      <w:pPr>
        <w:ind w:left="0" w:firstLine="0"/>
        <w:rPr>
          <w:b w:val="1"/>
          <w:color w:val="8c7252"/>
          <w:sz w:val="24"/>
          <w:szCs w:val="24"/>
        </w:rPr>
      </w:pPr>
      <w:r w:rsidDel="00000000" w:rsidR="00000000" w:rsidRPr="00000000">
        <w:rPr>
          <w:b w:val="1"/>
          <w:color w:val="8c7252"/>
          <w:sz w:val="24"/>
          <w:szCs w:val="24"/>
          <w:rtl w:val="0"/>
        </w:rPr>
        <w:t xml:space="preserve">Perkins V</w:t>
      </w:r>
    </w:p>
    <w:p w:rsidR="00000000" w:rsidDel="00000000" w:rsidP="00000000" w:rsidRDefault="00000000" w:rsidRPr="00000000" w14:paraId="000000C3">
      <w:pPr>
        <w:spacing w:before="0" w:line="276" w:lineRule="auto"/>
        <w:ind w:hanging="15"/>
        <w:rPr>
          <w:color w:val="595959"/>
        </w:rPr>
      </w:pPr>
      <w:r w:rsidDel="00000000" w:rsidR="00000000" w:rsidRPr="00000000">
        <w:rPr>
          <w:color w:val="595959"/>
          <w:rtl w:val="0"/>
        </w:rPr>
        <w:t xml:space="preserve">On July 31, 2018, the President signed the Strengthening Career and Technical Education for the 21st Century Act into law. This bill reauthorizes the Carl D. Perkins Career and Technical Education Act of 2006 (Perkins IV) and is referred to as Perkins V.</w:t>
      </w:r>
    </w:p>
    <w:p w:rsidR="00000000" w:rsidDel="00000000" w:rsidP="00000000" w:rsidRDefault="00000000" w:rsidRPr="00000000" w14:paraId="000000C4">
      <w:pPr>
        <w:spacing w:line="276" w:lineRule="auto"/>
        <w:ind w:hanging="15"/>
        <w:rPr/>
      </w:pPr>
      <w:r w:rsidDel="00000000" w:rsidR="00000000" w:rsidRPr="00000000">
        <w:rPr>
          <w:color w:val="595959"/>
          <w:rtl w:val="0"/>
        </w:rPr>
        <w:t xml:space="preserve">Perkins V reflects the 100-year federal commitment to Career Technical Education (CTE) by providing federal support for CTE programs and focuses on improving the academic and technical achievement of CTE students, strengthening the connections between secondary and postsecondary education and improving accountability. Perkins V affords states and local communities the opportunity to implement a vision for CTE that uniquely supports the range of educational needs of students — exploration through career preparation — and balances those student needs with the current and emerging needs of the economy.</w:t>
      </w:r>
      <w:r w:rsidDel="00000000" w:rsidR="00000000" w:rsidRPr="00000000">
        <w:rPr>
          <w:rtl w:val="0"/>
        </w:rPr>
      </w:r>
    </w:p>
    <w:p w:rsidR="00000000" w:rsidDel="00000000" w:rsidP="00000000" w:rsidRDefault="00000000" w:rsidRPr="00000000" w14:paraId="000000C5">
      <w:pPr>
        <w:pStyle w:val="Heading3"/>
        <w:ind w:hanging="15"/>
        <w:rPr/>
      </w:pPr>
      <w:bookmarkStart w:colFirst="0" w:colLast="0" w:name="_heading=h.1ksv4uv" w:id="19"/>
      <w:bookmarkEnd w:id="19"/>
      <w:r w:rsidDel="00000000" w:rsidR="00000000" w:rsidRPr="00000000">
        <w:rPr>
          <w:rtl w:val="0"/>
        </w:rPr>
        <w:t xml:space="preserve">Perkins Operational Calendar</w:t>
      </w:r>
    </w:p>
    <w:tbl>
      <w:tblPr>
        <w:tblStyle w:val="Table3"/>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5"/>
        <w:gridCol w:w="7465"/>
        <w:tblGridChange w:id="0">
          <w:tblGrid>
            <w:gridCol w:w="1895"/>
            <w:gridCol w:w="74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May 15</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Perkins Funding (initial) requests due to SOCTEC/SOESD for new school year – </w:t>
            </w:r>
            <w:r w:rsidDel="00000000" w:rsidR="00000000" w:rsidRPr="00000000">
              <w:rPr>
                <w:b w:val="1"/>
                <w:color w:val="595959"/>
                <w:rtl w:val="0"/>
              </w:rPr>
              <w:t xml:space="preserve">CTE District Representative</w:t>
            </w:r>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May 15</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Biennial SOCTEC Perkins Asset Inventory review in even years – </w:t>
            </w:r>
            <w:r w:rsidDel="00000000" w:rsidR="00000000" w:rsidRPr="00000000">
              <w:rPr>
                <w:b w:val="1"/>
                <w:color w:val="595959"/>
                <w:rtl w:val="0"/>
              </w:rPr>
              <w:t xml:space="preserve">CTE District Representative/ SOCTEC staff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June 15</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Budget approved by regional budget committee - </w:t>
            </w:r>
            <w:r w:rsidDel="00000000" w:rsidR="00000000" w:rsidRPr="00000000">
              <w:rPr>
                <w:b w:val="1"/>
                <w:color w:val="595959"/>
                <w:rtl w:val="0"/>
              </w:rPr>
              <w:t xml:space="preserve">SOCTEC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before="0" w:line="240" w:lineRule="auto"/>
              <w:ind w:left="0" w:firstLine="0"/>
              <w:rPr>
                <w:color w:val="ff0000"/>
              </w:rPr>
            </w:pPr>
            <w:r w:rsidDel="00000000" w:rsidR="00000000" w:rsidRPr="00000000">
              <w:rPr>
                <w:color w:val="ff0000"/>
                <w:rtl w:val="0"/>
              </w:rPr>
              <w:t xml:space="preserve">June 30</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Perkins Basic and Reserve Action Plan and Budget Due - </w:t>
            </w:r>
            <w:r w:rsidDel="00000000" w:rsidR="00000000" w:rsidRPr="00000000">
              <w:rPr>
                <w:b w:val="1"/>
                <w:color w:val="595959"/>
                <w:rtl w:val="0"/>
              </w:rPr>
              <w:t xml:space="preserve">CTE Regional Coordinator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before="0" w:line="240" w:lineRule="auto"/>
              <w:ind w:left="0" w:firstLine="0"/>
              <w:rPr>
                <w:color w:val="ff0000"/>
              </w:rPr>
            </w:pPr>
            <w:r w:rsidDel="00000000" w:rsidR="00000000" w:rsidRPr="00000000">
              <w:rPr>
                <w:color w:val="ff0000"/>
                <w:rtl w:val="0"/>
              </w:rPr>
              <w:t xml:space="preserve">June 30</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Biennial review of consortium handbook in even years - </w:t>
            </w:r>
            <w:r w:rsidDel="00000000" w:rsidR="00000000" w:rsidRPr="00000000">
              <w:rPr>
                <w:b w:val="1"/>
                <w:color w:val="595959"/>
                <w:rtl w:val="0"/>
              </w:rPr>
              <w:t xml:space="preserve">SOCTEC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before="0" w:line="240" w:lineRule="auto"/>
              <w:ind w:left="0" w:firstLine="0"/>
              <w:rPr>
                <w:color w:val="ff0000"/>
              </w:rPr>
            </w:pPr>
            <w:r w:rsidDel="00000000" w:rsidR="00000000" w:rsidRPr="00000000">
              <w:rPr>
                <w:color w:val="ff0000"/>
                <w:rtl w:val="0"/>
              </w:rPr>
              <w:t xml:space="preserve">June 30</w:t>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All </w:t>
            </w:r>
            <w:r w:rsidDel="00000000" w:rsidR="00000000" w:rsidRPr="00000000">
              <w:rPr>
                <w:color w:val="595959"/>
                <w:u w:val="single"/>
                <w:rtl w:val="0"/>
              </w:rPr>
              <w:t xml:space="preserve">Renewing POSs applications</w:t>
            </w:r>
            <w:r w:rsidDel="00000000" w:rsidR="00000000" w:rsidRPr="00000000">
              <w:rPr>
                <w:color w:val="595959"/>
                <w:rtl w:val="0"/>
              </w:rPr>
              <w:t xml:space="preserve"> are Due - </w:t>
            </w:r>
            <w:r w:rsidDel="00000000" w:rsidR="00000000" w:rsidRPr="00000000">
              <w:rPr>
                <w:b w:val="1"/>
                <w:color w:val="595959"/>
                <w:rtl w:val="0"/>
              </w:rPr>
              <w:t xml:space="preserve">CTE District Representative/ CTE Regional Coordinator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before="0" w:line="240" w:lineRule="auto"/>
              <w:ind w:left="0" w:firstLine="0"/>
              <w:rPr>
                <w:color w:val="ff0000"/>
              </w:rPr>
            </w:pPr>
            <w:r w:rsidDel="00000000" w:rsidR="00000000" w:rsidRPr="00000000">
              <w:rPr>
                <w:color w:val="ff0000"/>
                <w:rtl w:val="0"/>
              </w:rPr>
              <w:t xml:space="preserve">June 30</w:t>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All </w:t>
            </w:r>
            <w:r w:rsidDel="00000000" w:rsidR="00000000" w:rsidRPr="00000000">
              <w:rPr>
                <w:color w:val="595959"/>
                <w:u w:val="single"/>
                <w:rtl w:val="0"/>
              </w:rPr>
              <w:t xml:space="preserve">New POS applications</w:t>
            </w:r>
            <w:r w:rsidDel="00000000" w:rsidR="00000000" w:rsidRPr="00000000">
              <w:rPr>
                <w:color w:val="595959"/>
                <w:rtl w:val="0"/>
              </w:rPr>
              <w:t xml:space="preserve"> are Due - </w:t>
            </w:r>
            <w:r w:rsidDel="00000000" w:rsidR="00000000" w:rsidRPr="00000000">
              <w:rPr>
                <w:b w:val="1"/>
                <w:color w:val="595959"/>
                <w:rtl w:val="0"/>
              </w:rPr>
              <w:t xml:space="preserve">CTE District Representative/ CTE Regional Coordinator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0" w:line="240" w:lineRule="auto"/>
              <w:ind w:left="0" w:firstLine="0"/>
              <w:rPr>
                <w:color w:val="ff0000"/>
              </w:rPr>
            </w:pPr>
            <w:r w:rsidDel="00000000" w:rsidR="00000000" w:rsidRPr="00000000">
              <w:rPr>
                <w:color w:val="ff0000"/>
                <w:rtl w:val="0"/>
              </w:rPr>
              <w:t xml:space="preserve">June 30</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ODE CTE Spring Collections Report is Due to ODE – </w:t>
            </w:r>
            <w:r w:rsidDel="00000000" w:rsidR="00000000" w:rsidRPr="00000000">
              <w:rPr>
                <w:b w:val="1"/>
                <w:color w:val="595959"/>
                <w:rtl w:val="0"/>
              </w:rPr>
              <w:t xml:space="preserve">CTE District Representative/District Data Reporter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July 1 – Mid July</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b w:val="1"/>
                <w:i w:val="1"/>
                <w:color w:val="595959"/>
                <w:rtl w:val="0"/>
              </w:rPr>
              <w:t xml:space="preserve">If approved</w:t>
            </w:r>
            <w:r w:rsidDel="00000000" w:rsidR="00000000" w:rsidRPr="00000000">
              <w:rPr>
                <w:color w:val="595959"/>
                <w:rtl w:val="0"/>
              </w:rPr>
              <w:t xml:space="preserve">, </w:t>
            </w:r>
            <w:r w:rsidDel="00000000" w:rsidR="00000000" w:rsidRPr="00000000">
              <w:rPr>
                <w:color w:val="595959"/>
                <w:u w:val="single"/>
                <w:rtl w:val="0"/>
              </w:rPr>
              <w:t xml:space="preserve">20%</w:t>
            </w:r>
            <w:r w:rsidDel="00000000" w:rsidR="00000000" w:rsidRPr="00000000">
              <w:rPr>
                <w:color w:val="595959"/>
                <w:rtl w:val="0"/>
              </w:rPr>
              <w:t xml:space="preserve"> Perkins V Grant Funds becomes available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August (end of second week) </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All high school Career Pathways Awards must be claimed by individual district business offices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Early Sept.</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Program of Study Update opens for high school partners – </w:t>
            </w:r>
            <w:r w:rsidDel="00000000" w:rsidR="00000000" w:rsidRPr="00000000">
              <w:rPr>
                <w:b w:val="1"/>
                <w:color w:val="595959"/>
                <w:rtl w:val="0"/>
              </w:rPr>
              <w:t xml:space="preserve">CTE District Representative/District Data Reporter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October 1</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b w:val="1"/>
                <w:i w:val="1"/>
                <w:color w:val="595959"/>
                <w:rtl w:val="0"/>
              </w:rPr>
              <w:t xml:space="preserve">If approved</w:t>
            </w:r>
            <w:r w:rsidDel="00000000" w:rsidR="00000000" w:rsidRPr="00000000">
              <w:rPr>
                <w:color w:val="595959"/>
                <w:rtl w:val="0"/>
              </w:rPr>
              <w:t xml:space="preserve">, remaining (</w:t>
            </w:r>
            <w:r w:rsidDel="00000000" w:rsidR="00000000" w:rsidRPr="00000000">
              <w:rPr>
                <w:color w:val="595959"/>
                <w:u w:val="single"/>
                <w:rtl w:val="0"/>
              </w:rPr>
              <w:t xml:space="preserve">80%</w:t>
            </w:r>
            <w:r w:rsidDel="00000000" w:rsidR="00000000" w:rsidRPr="00000000">
              <w:rPr>
                <w:color w:val="595959"/>
                <w:rtl w:val="0"/>
              </w:rPr>
              <w:t xml:space="preserve">) of consortia’s Perkins allotment becomes available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Mid Oct.</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Program of Study Updates closes for high school partners -</w:t>
            </w:r>
            <w:r w:rsidDel="00000000" w:rsidR="00000000" w:rsidRPr="00000000">
              <w:rPr>
                <w:rtl w:val="0"/>
              </w:rPr>
              <w:t xml:space="preserve"> </w:t>
            </w:r>
            <w:r w:rsidDel="00000000" w:rsidR="00000000" w:rsidRPr="00000000">
              <w:rPr>
                <w:b w:val="1"/>
                <w:color w:val="595959"/>
                <w:rtl w:val="0"/>
              </w:rPr>
              <w:t xml:space="preserve">CTE District Representative/District Data Reporter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Nov. SOCTEC meeting</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ALL Perkins Purchase Requisitions due to SOESD, </w:t>
            </w:r>
            <w:r w:rsidDel="00000000" w:rsidR="00000000" w:rsidRPr="00000000">
              <w:rPr>
                <w:i w:val="1"/>
                <w:color w:val="595959"/>
                <w:rtl w:val="0"/>
              </w:rPr>
              <w:t xml:space="preserve">remaining funds will be rolled into 23-24 Perkins Mini-Grants for re-distribution to consortia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Nov. 15</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Fiscal Reporting for previous year grant – </w:t>
            </w:r>
            <w:r w:rsidDel="00000000" w:rsidR="00000000" w:rsidRPr="00000000">
              <w:rPr>
                <w:b w:val="1"/>
                <w:color w:val="595959"/>
                <w:rtl w:val="0"/>
              </w:rPr>
              <w:t xml:space="preserve">CTE Regional Coordinator</w:t>
            </w:r>
            <w:r w:rsidDel="00000000" w:rsidR="00000000" w:rsidRPr="00000000">
              <w:rPr>
                <w:color w:val="595959"/>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Dec. 15</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All Perkins Approved Purchases received and on-site at each POS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June 30 </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ODE CTE Spring Collections Report is Due to ODE – </w:t>
            </w:r>
            <w:r w:rsidDel="00000000" w:rsidR="00000000" w:rsidRPr="00000000">
              <w:rPr>
                <w:b w:val="1"/>
                <w:color w:val="595959"/>
                <w:rtl w:val="0"/>
              </w:rPr>
              <w:t xml:space="preserve">CTE District Representative/District Data Reporter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3rd Thursday of Sept - May</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Monthly SOCTEC Meetings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Twice Yearly</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0" w:line="240" w:lineRule="auto"/>
              <w:ind w:left="0" w:firstLine="0"/>
              <w:rPr>
                <w:color w:val="595959"/>
              </w:rPr>
            </w:pPr>
            <w:r w:rsidDel="00000000" w:rsidR="00000000" w:rsidRPr="00000000">
              <w:rPr>
                <w:color w:val="595959"/>
                <w:rtl w:val="0"/>
              </w:rPr>
              <w:t xml:space="preserve">Program of Study Meeting by Career Cluster</w:t>
            </w:r>
          </w:p>
        </w:tc>
      </w:tr>
    </w:tbl>
    <w:p w:rsidR="00000000" w:rsidDel="00000000" w:rsidP="00000000" w:rsidRDefault="00000000" w:rsidRPr="00000000" w14:paraId="000000EC">
      <w:pPr>
        <w:pStyle w:val="Heading3"/>
        <w:ind w:hanging="15"/>
        <w:rPr/>
      </w:pPr>
      <w:bookmarkStart w:colFirst="0" w:colLast="0" w:name="_heading=h.44sinio" w:id="20"/>
      <w:bookmarkEnd w:id="20"/>
      <w:r w:rsidDel="00000000" w:rsidR="00000000" w:rsidRPr="00000000">
        <w:rPr>
          <w:rtl w:val="0"/>
        </w:rPr>
      </w:r>
    </w:p>
    <w:p w:rsidR="00000000" w:rsidDel="00000000" w:rsidP="00000000" w:rsidRDefault="00000000" w:rsidRPr="00000000" w14:paraId="000000ED">
      <w:pPr>
        <w:pStyle w:val="Heading3"/>
        <w:ind w:left="0" w:firstLine="0"/>
        <w:rPr/>
      </w:pPr>
      <w:bookmarkStart w:colFirst="0" w:colLast="0" w:name="_heading=h.4fg5z02ajnex" w:id="21"/>
      <w:bookmarkEnd w:id="21"/>
      <w:r w:rsidDel="00000000" w:rsidR="00000000" w:rsidRPr="00000000">
        <w:rPr>
          <w:rtl w:val="0"/>
        </w:rPr>
      </w:r>
    </w:p>
    <w:p w:rsidR="00000000" w:rsidDel="00000000" w:rsidP="00000000" w:rsidRDefault="00000000" w:rsidRPr="00000000" w14:paraId="000000EE">
      <w:pPr>
        <w:pStyle w:val="Heading3"/>
        <w:ind w:left="0" w:firstLine="0"/>
        <w:rPr/>
      </w:pPr>
      <w:bookmarkStart w:colFirst="0" w:colLast="0" w:name="_heading=h.asdrroox85gx" w:id="22"/>
      <w:bookmarkEnd w:id="22"/>
      <w:r w:rsidDel="00000000" w:rsidR="00000000" w:rsidRPr="00000000">
        <w:rPr>
          <w:rtl w:val="0"/>
        </w:rPr>
      </w:r>
    </w:p>
    <w:p w:rsidR="00000000" w:rsidDel="00000000" w:rsidP="00000000" w:rsidRDefault="00000000" w:rsidRPr="00000000" w14:paraId="000000EF">
      <w:pPr>
        <w:pStyle w:val="Heading3"/>
        <w:ind w:left="0" w:firstLine="0"/>
        <w:rPr/>
      </w:pPr>
      <w:bookmarkStart w:colFirst="0" w:colLast="0" w:name="_heading=h.1jdiba1od9qb" w:id="23"/>
      <w:bookmarkEnd w:id="23"/>
      <w:r w:rsidDel="00000000" w:rsidR="00000000" w:rsidRPr="00000000">
        <w:rPr>
          <w:rtl w:val="0"/>
        </w:rPr>
      </w:r>
    </w:p>
    <w:p w:rsidR="00000000" w:rsidDel="00000000" w:rsidP="00000000" w:rsidRDefault="00000000" w:rsidRPr="00000000" w14:paraId="000000F0">
      <w:pPr>
        <w:pStyle w:val="Heading3"/>
        <w:ind w:left="0" w:firstLine="0"/>
        <w:rPr>
          <w:b w:val="0"/>
          <w:color w:val="ff0000"/>
        </w:rPr>
      </w:pPr>
      <w:bookmarkStart w:colFirst="0" w:colLast="0" w:name="_heading=h.2jxsxqh" w:id="24"/>
      <w:bookmarkEnd w:id="24"/>
      <w:r w:rsidDel="00000000" w:rsidR="00000000" w:rsidRPr="00000000">
        <w:rPr>
          <w:rtl w:val="0"/>
        </w:rPr>
        <w:t xml:space="preserve">Strategic Priorities and Goals </w:t>
      </w:r>
      <w:r w:rsidDel="00000000" w:rsidR="00000000" w:rsidRPr="00000000">
        <w:rPr>
          <w:b w:val="0"/>
          <w:color w:val="ff0000"/>
          <w:highlight w:val="yellow"/>
          <w:rtl w:val="0"/>
        </w:rPr>
        <w:t xml:space="preserve">(link with new -2023 -CTE/STEM Regional Strategic Plan when completed summer of 2023)</w:t>
      </w:r>
      <w:r w:rsidDel="00000000" w:rsidR="00000000" w:rsidRPr="00000000">
        <w:rPr>
          <w:rtl w:val="0"/>
        </w:rPr>
      </w:r>
    </w:p>
    <w:p w:rsidR="00000000" w:rsidDel="00000000" w:rsidP="00000000" w:rsidRDefault="00000000" w:rsidRPr="00000000" w14:paraId="000000F1">
      <w:pPr>
        <w:spacing w:before="0" w:line="276" w:lineRule="auto"/>
        <w:ind w:hanging="15"/>
        <w:rPr>
          <w:color w:val="595959"/>
        </w:rPr>
      </w:pPr>
      <w:r w:rsidDel="00000000" w:rsidR="00000000" w:rsidRPr="00000000">
        <w:rPr>
          <w:color w:val="595959"/>
          <w:rtl w:val="0"/>
        </w:rPr>
        <w:t xml:space="preserve">Following guidelines from the Oregon Department of Education, the Southern Oregon Career and Technical Education Consortium will convene a group of stakeholders on a biennial basis to create a strategic plan and priorities. The stakeholder group will include administrators, teachers, students, parents, industry partners, the workforce investment board and economic development staff. For the 20-24 Perkins Grant, our strategic priorities are as follows:</w:t>
      </w:r>
    </w:p>
    <w:p w:rsidR="00000000" w:rsidDel="00000000" w:rsidP="00000000" w:rsidRDefault="00000000" w:rsidRPr="00000000" w14:paraId="000000F2">
      <w:pPr>
        <w:spacing w:before="0" w:line="276" w:lineRule="auto"/>
        <w:ind w:hanging="15"/>
        <w:rPr>
          <w:b w:val="1"/>
          <w:i w:val="1"/>
          <w:color w:val="ff0000"/>
        </w:rPr>
      </w:pPr>
      <w:r w:rsidDel="00000000" w:rsidR="00000000" w:rsidRPr="00000000">
        <w:rPr>
          <w:rtl w:val="0"/>
        </w:rPr>
      </w:r>
    </w:p>
    <w:p w:rsidR="00000000" w:rsidDel="00000000" w:rsidP="00000000" w:rsidRDefault="00000000" w:rsidRPr="00000000" w14:paraId="000000F3">
      <w:pPr>
        <w:spacing w:before="0" w:line="276" w:lineRule="auto"/>
        <w:ind w:hanging="15"/>
        <w:rPr>
          <w:i w:val="1"/>
          <w:color w:val="ff0000"/>
          <w:highlight w:val="yellow"/>
        </w:rPr>
      </w:pPr>
      <w:r w:rsidDel="00000000" w:rsidR="00000000" w:rsidRPr="00000000">
        <w:rPr>
          <w:i w:val="1"/>
          <w:color w:val="ff0000"/>
          <w:highlight w:val="yellow"/>
          <w:rtl w:val="0"/>
        </w:rPr>
        <w:t xml:space="preserve">Update in </w:t>
      </w:r>
      <w:r w:rsidDel="00000000" w:rsidR="00000000" w:rsidRPr="00000000">
        <w:rPr>
          <w:b w:val="1"/>
          <w:i w:val="1"/>
          <w:color w:val="ff0000"/>
          <w:highlight w:val="yellow"/>
          <w:rtl w:val="0"/>
        </w:rPr>
        <w:t xml:space="preserve">June 2023</w:t>
      </w:r>
      <w:r w:rsidDel="00000000" w:rsidR="00000000" w:rsidRPr="00000000">
        <w:rPr>
          <w:i w:val="1"/>
          <w:color w:val="ff0000"/>
          <w:highlight w:val="yellow"/>
          <w:rtl w:val="0"/>
        </w:rPr>
        <w:t xml:space="preserve"> to reflect consortium districts’ </w:t>
      </w:r>
      <w:r w:rsidDel="00000000" w:rsidR="00000000" w:rsidRPr="00000000">
        <w:rPr>
          <w:i w:val="1"/>
          <w:color w:val="ff0000"/>
          <w:highlight w:val="yellow"/>
          <w:u w:val="single"/>
          <w:rtl w:val="0"/>
        </w:rPr>
        <w:t xml:space="preserve">Integrated Guidance strategic plans</w:t>
      </w:r>
      <w:r w:rsidDel="00000000" w:rsidR="00000000" w:rsidRPr="00000000">
        <w:rPr>
          <w:i w:val="1"/>
          <w:color w:val="ff0000"/>
          <w:highlight w:val="yellow"/>
          <w:rtl w:val="0"/>
        </w:rPr>
        <w:t xml:space="preserve"> and </w:t>
      </w:r>
      <w:r w:rsidDel="00000000" w:rsidR="00000000" w:rsidRPr="00000000">
        <w:rPr>
          <w:i w:val="1"/>
          <w:color w:val="ff0000"/>
          <w:highlight w:val="yellow"/>
          <w:u w:val="single"/>
          <w:rtl w:val="0"/>
        </w:rPr>
        <w:t xml:space="preserve">college’s 4-year goals</w:t>
      </w:r>
      <w:r w:rsidDel="00000000" w:rsidR="00000000" w:rsidRPr="00000000">
        <w:rPr>
          <w:i w:val="1"/>
          <w:color w:val="ff0000"/>
          <w:highlight w:val="yellow"/>
          <w:rtl w:val="0"/>
        </w:rPr>
        <w:t xml:space="preserve">  </w:t>
      </w:r>
    </w:p>
    <w:p w:rsidR="00000000" w:rsidDel="00000000" w:rsidP="00000000" w:rsidRDefault="00000000" w:rsidRPr="00000000" w14:paraId="000000F4">
      <w:pPr>
        <w:numPr>
          <w:ilvl w:val="1"/>
          <w:numId w:val="12"/>
        </w:numPr>
        <w:spacing w:before="0" w:line="276" w:lineRule="auto"/>
        <w:ind w:left="1440" w:hanging="360"/>
        <w:rPr>
          <w:i w:val="1"/>
        </w:rPr>
      </w:pPr>
      <w:r w:rsidDel="00000000" w:rsidR="00000000" w:rsidRPr="00000000">
        <w:rPr>
          <w:i w:val="1"/>
          <w:rtl w:val="0"/>
        </w:rPr>
        <w:t xml:space="preserve">Strengthen Work-Based Learning Opportunities for students</w:t>
      </w:r>
    </w:p>
    <w:p w:rsidR="00000000" w:rsidDel="00000000" w:rsidP="00000000" w:rsidRDefault="00000000" w:rsidRPr="00000000" w14:paraId="000000F5">
      <w:pPr>
        <w:numPr>
          <w:ilvl w:val="1"/>
          <w:numId w:val="12"/>
        </w:numPr>
        <w:spacing w:before="0" w:line="276" w:lineRule="auto"/>
        <w:ind w:left="1440" w:hanging="360"/>
        <w:rPr>
          <w:i w:val="1"/>
        </w:rPr>
      </w:pPr>
      <w:r w:rsidDel="00000000" w:rsidR="00000000" w:rsidRPr="00000000">
        <w:rPr>
          <w:i w:val="1"/>
          <w:rtl w:val="0"/>
        </w:rPr>
        <w:t xml:space="preserve">Increase Counselor Engagement and Support of CTE program of study</w:t>
      </w:r>
    </w:p>
    <w:p w:rsidR="00000000" w:rsidDel="00000000" w:rsidP="00000000" w:rsidRDefault="00000000" w:rsidRPr="00000000" w14:paraId="000000F6">
      <w:pPr>
        <w:numPr>
          <w:ilvl w:val="1"/>
          <w:numId w:val="12"/>
        </w:numPr>
        <w:spacing w:before="0" w:line="276" w:lineRule="auto"/>
        <w:ind w:left="1440" w:hanging="360"/>
        <w:rPr>
          <w:i w:val="1"/>
        </w:rPr>
      </w:pPr>
      <w:r w:rsidDel="00000000" w:rsidR="00000000" w:rsidRPr="00000000">
        <w:rPr>
          <w:i w:val="1"/>
          <w:rtl w:val="0"/>
        </w:rPr>
        <w:t xml:space="preserve">Improve Access and Equity for ALL students in CTE program of study</w:t>
      </w:r>
    </w:p>
    <w:p w:rsidR="00000000" w:rsidDel="00000000" w:rsidP="00000000" w:rsidRDefault="00000000" w:rsidRPr="00000000" w14:paraId="000000F7">
      <w:pPr>
        <w:numPr>
          <w:ilvl w:val="1"/>
          <w:numId w:val="12"/>
        </w:numPr>
        <w:spacing w:before="0" w:line="276" w:lineRule="auto"/>
        <w:ind w:left="1440" w:hanging="360"/>
        <w:rPr>
          <w:i w:val="1"/>
        </w:rPr>
      </w:pPr>
      <w:r w:rsidDel="00000000" w:rsidR="00000000" w:rsidRPr="00000000">
        <w:rPr>
          <w:i w:val="1"/>
          <w:rtl w:val="0"/>
        </w:rPr>
        <w:t xml:space="preserve">Strengthen Industry Alignment and/or Engagement</w:t>
      </w:r>
    </w:p>
    <w:p w:rsidR="00000000" w:rsidDel="00000000" w:rsidP="00000000" w:rsidRDefault="00000000" w:rsidRPr="00000000" w14:paraId="000000F8">
      <w:pPr>
        <w:numPr>
          <w:ilvl w:val="1"/>
          <w:numId w:val="12"/>
        </w:numPr>
        <w:spacing w:before="0" w:line="276" w:lineRule="auto"/>
        <w:ind w:left="1440" w:hanging="360"/>
        <w:rPr>
          <w:i w:val="1"/>
        </w:rPr>
      </w:pPr>
      <w:r w:rsidDel="00000000" w:rsidR="00000000" w:rsidRPr="00000000">
        <w:rPr>
          <w:i w:val="1"/>
          <w:rtl w:val="0"/>
        </w:rPr>
        <w:t xml:space="preserve">Increase or support Middle School/High School/Postsecondary Alignment of program of study</w:t>
      </w:r>
    </w:p>
    <w:p w:rsidR="00000000" w:rsidDel="00000000" w:rsidP="00000000" w:rsidRDefault="00000000" w:rsidRPr="00000000" w14:paraId="000000F9">
      <w:pPr>
        <w:pStyle w:val="Heading3"/>
        <w:ind w:hanging="15"/>
        <w:rPr/>
      </w:pPr>
      <w:bookmarkStart w:colFirst="0" w:colLast="0" w:name="_heading=h.z337ya" w:id="25"/>
      <w:bookmarkEnd w:id="25"/>
      <w:r w:rsidDel="00000000" w:rsidR="00000000" w:rsidRPr="00000000">
        <w:rPr>
          <w:rtl w:val="0"/>
        </w:rPr>
        <w:t xml:space="preserve">Fiscal Guide</w:t>
      </w:r>
    </w:p>
    <w:p w:rsidR="00000000" w:rsidDel="00000000" w:rsidP="00000000" w:rsidRDefault="00000000" w:rsidRPr="00000000" w14:paraId="000000FA">
      <w:pPr>
        <w:spacing w:before="0" w:line="276" w:lineRule="auto"/>
        <w:ind w:hanging="15"/>
        <w:rPr>
          <w:color w:val="595959"/>
        </w:rPr>
      </w:pPr>
      <w:r w:rsidDel="00000000" w:rsidR="00000000" w:rsidRPr="00000000">
        <w:rPr>
          <w:color w:val="595959"/>
          <w:rtl w:val="0"/>
        </w:rPr>
        <w:t xml:space="preserve">Detailed fiscal guidance is available in the</w:t>
      </w:r>
      <w:r w:rsidDel="00000000" w:rsidR="00000000" w:rsidRPr="00000000">
        <w:rPr>
          <w:color w:val="ff0000"/>
          <w:rtl w:val="0"/>
        </w:rPr>
        <w:t xml:space="preserve"> </w:t>
      </w:r>
      <w:hyperlink r:id="rId36">
        <w:r w:rsidDel="00000000" w:rsidR="00000000" w:rsidRPr="00000000">
          <w:rPr>
            <w:color w:val="ff0000"/>
            <w:highlight w:val="yellow"/>
            <w:u w:val="single"/>
            <w:rtl w:val="0"/>
          </w:rPr>
          <w:t xml:space="preserve">Oregon CTE Policy Guidebook</w:t>
        </w:r>
      </w:hyperlink>
      <w:r w:rsidDel="00000000" w:rsidR="00000000" w:rsidRPr="00000000">
        <w:rPr>
          <w:color w:val="ff0000"/>
          <w:highlight w:val="yellow"/>
          <w:u w:val="single"/>
          <w:rtl w:val="0"/>
        </w:rPr>
        <w:t xml:space="preserve"> (download to SOESD-CTE page and link)</w:t>
      </w:r>
      <w:r w:rsidDel="00000000" w:rsidR="00000000" w:rsidRPr="00000000">
        <w:rPr>
          <w:color w:val="595959"/>
          <w:rtl w:val="0"/>
        </w:rPr>
        <w:t xml:space="preserve"> starting on page 129.</w:t>
      </w:r>
    </w:p>
    <w:p w:rsidR="00000000" w:rsidDel="00000000" w:rsidP="00000000" w:rsidRDefault="00000000" w:rsidRPr="00000000" w14:paraId="000000FB">
      <w:pPr>
        <w:widowControl w:val="0"/>
        <w:spacing w:before="46" w:line="240" w:lineRule="auto"/>
        <w:ind w:left="0" w:right="14" w:firstLine="0"/>
        <w:rPr>
          <w:color w:val="595959"/>
        </w:rPr>
      </w:pPr>
      <w:r w:rsidDel="00000000" w:rsidR="00000000" w:rsidRPr="00000000">
        <w:rPr>
          <w:color w:val="595959"/>
          <w:rtl w:val="0"/>
        </w:rPr>
        <w:t xml:space="preserve">Perkins funding follows a 15-month grant period from July 1 - September 30.  Each Spring federal, state and local entities gear up to distribute Perkins funds for planned activities that improve programs.  As each fiscal year grant cycle comes to a close, the state collects annual reports from local eligible recipients. These reports serve as the official record of accountability for the appropriate use of Perkins funds and provide the basis for Oregon’s Consolidated Annual Report (CAR) to the federal Office of Vocational and Adult Education (OVAE). Consistent inability to address weak performance may interrupt the flow of funds to local programs. Perkins funds will be used for program improvement and enhancement and will supplement programs of study, not supplant. </w:t>
      </w:r>
    </w:p>
    <w:p w:rsidR="00000000" w:rsidDel="00000000" w:rsidP="00000000" w:rsidRDefault="00000000" w:rsidRPr="00000000" w14:paraId="000000FC">
      <w:pPr>
        <w:spacing w:line="276" w:lineRule="auto"/>
        <w:ind w:hanging="15"/>
        <w:rPr/>
      </w:pPr>
      <w:r w:rsidDel="00000000" w:rsidR="00000000" w:rsidRPr="00000000">
        <w:rPr>
          <w:color w:val="595959"/>
          <w:rtl w:val="0"/>
        </w:rPr>
        <w:t xml:space="preserve">The Southern Oregon Career and Technical Education Consortium, along with a stakeholder engagement committee, will determine local strategic priorities that will be used for budgeting. As a program of study groups, secondary and post-secondary instructors, in concert with their advisory committees, determine programmatic needs and align them to the strategic priorities. Funds do not flow through to individual schools, districts, or community colleges. The Southern Oregon ESD will make all allocable expenditures on behalf of eligible programs of study. All budget items will be approved by the Oregon Department of Education CTE Grant Managers before any purchases are made.</w:t>
      </w:r>
      <w:r w:rsidDel="00000000" w:rsidR="00000000" w:rsidRPr="00000000">
        <w:rPr>
          <w:i w:val="1"/>
          <w:color w:val="595959"/>
          <w:rtl w:val="0"/>
        </w:rPr>
        <w:t xml:space="preserve"> To the best extent possible, all items purchased must be made in the USA</w:t>
      </w:r>
      <w:r w:rsidDel="00000000" w:rsidR="00000000" w:rsidRPr="00000000">
        <w:rPr>
          <w:color w:val="595959"/>
          <w:rtl w:val="0"/>
        </w:rPr>
        <w:t xml:space="preserve">.</w:t>
      </w:r>
      <w:r w:rsidDel="00000000" w:rsidR="00000000" w:rsidRPr="00000000">
        <w:rPr>
          <w:rtl w:val="0"/>
        </w:rPr>
      </w:r>
    </w:p>
    <w:p w:rsidR="00000000" w:rsidDel="00000000" w:rsidP="00000000" w:rsidRDefault="00000000" w:rsidRPr="00000000" w14:paraId="000000FD">
      <w:pPr>
        <w:pStyle w:val="Heading3"/>
        <w:ind w:left="0" w:firstLine="0"/>
        <w:rPr/>
      </w:pPr>
      <w:bookmarkStart w:colFirst="0" w:colLast="0" w:name="_heading=h.3j2qqm3" w:id="26"/>
      <w:bookmarkEnd w:id="26"/>
      <w:r w:rsidDel="00000000" w:rsidR="00000000" w:rsidRPr="00000000">
        <w:rPr>
          <w:rtl w:val="0"/>
        </w:rPr>
        <w:t xml:space="preserve">Purchasing Procedures</w:t>
      </w:r>
    </w:p>
    <w:p w:rsidR="00000000" w:rsidDel="00000000" w:rsidP="00000000" w:rsidRDefault="00000000" w:rsidRPr="00000000" w14:paraId="000000FE">
      <w:pPr>
        <w:widowControl w:val="0"/>
        <w:spacing w:before="0" w:line="276" w:lineRule="auto"/>
        <w:ind w:left="0" w:right="14" w:firstLine="0"/>
        <w:rPr>
          <w:color w:val="595959"/>
        </w:rPr>
      </w:pPr>
      <w:r w:rsidDel="00000000" w:rsidR="00000000" w:rsidRPr="00000000">
        <w:rPr>
          <w:color w:val="595959"/>
          <w:rtl w:val="0"/>
        </w:rPr>
        <w:t xml:space="preserve">Only equipment approved by the consortium and the ODE/CTE Grant Managers may be purchased. All purchasing will be completed by the Southern Oregon ESD to ensure that all federal purchasing and inventory procedures are met and that technology purchases are compatible with a school’s networking and service agreements.</w:t>
      </w:r>
    </w:p>
    <w:p w:rsidR="00000000" w:rsidDel="00000000" w:rsidP="00000000" w:rsidRDefault="00000000" w:rsidRPr="00000000" w14:paraId="000000FF">
      <w:pPr>
        <w:widowControl w:val="0"/>
        <w:numPr>
          <w:ilvl w:val="0"/>
          <w:numId w:val="11"/>
        </w:numPr>
        <w:spacing w:before="0" w:line="276" w:lineRule="auto"/>
        <w:ind w:left="720" w:right="14" w:hanging="360"/>
        <w:rPr>
          <w:color w:val="595959"/>
        </w:rPr>
      </w:pPr>
      <w:r w:rsidDel="00000000" w:rsidR="00000000" w:rsidRPr="00000000">
        <w:rPr>
          <w:color w:val="595959"/>
          <w:rtl w:val="0"/>
        </w:rPr>
        <w:t xml:space="preserve">If funds are to be braided with other funds from within a consortia member, all purchases will be made by the Southern Oregon ESD and be billed to the consortia member, regardless of the percentage split. </w:t>
      </w:r>
    </w:p>
    <w:p w:rsidR="00000000" w:rsidDel="00000000" w:rsidP="00000000" w:rsidRDefault="00000000" w:rsidRPr="00000000" w14:paraId="00000100">
      <w:pPr>
        <w:widowControl w:val="0"/>
        <w:numPr>
          <w:ilvl w:val="0"/>
          <w:numId w:val="11"/>
        </w:numPr>
        <w:spacing w:before="0" w:line="276" w:lineRule="auto"/>
        <w:ind w:left="720" w:right="14" w:hanging="360"/>
        <w:rPr>
          <w:color w:val="595959"/>
        </w:rPr>
      </w:pPr>
      <w:r w:rsidDel="00000000" w:rsidR="00000000" w:rsidRPr="00000000">
        <w:rPr>
          <w:color w:val="595959"/>
          <w:rtl w:val="0"/>
        </w:rPr>
        <w:t xml:space="preserve">All Perkins purchases will meet the written policies and procedures within the Southern Oregon ESD Business Office, and remain a part of the SOCTEC Asset Inventory. </w:t>
      </w:r>
    </w:p>
    <w:p w:rsidR="00000000" w:rsidDel="00000000" w:rsidP="00000000" w:rsidRDefault="00000000" w:rsidRPr="00000000" w14:paraId="00000101">
      <w:pPr>
        <w:widowControl w:val="0"/>
        <w:spacing w:before="9" w:line="240" w:lineRule="auto"/>
        <w:ind w:left="0" w:firstLine="0"/>
        <w:rPr>
          <w:color w:val="595959"/>
          <w:sz w:val="12"/>
          <w:szCs w:val="12"/>
        </w:rPr>
      </w:pPr>
      <w:r w:rsidDel="00000000" w:rsidR="00000000" w:rsidRPr="00000000">
        <w:rPr>
          <w:rtl w:val="0"/>
        </w:rPr>
      </w:r>
    </w:p>
    <w:p w:rsidR="00000000" w:rsidDel="00000000" w:rsidP="00000000" w:rsidRDefault="00000000" w:rsidRPr="00000000" w14:paraId="00000102">
      <w:pPr>
        <w:widowControl w:val="0"/>
        <w:spacing w:before="32" w:line="240" w:lineRule="auto"/>
        <w:ind w:left="100" w:right="-20" w:hanging="100"/>
        <w:rPr>
          <w:color w:val="595959"/>
        </w:rPr>
      </w:pPr>
      <w:r w:rsidDel="00000000" w:rsidR="00000000" w:rsidRPr="00000000">
        <w:rPr>
          <w:b w:val="1"/>
          <w:color w:val="595959"/>
          <w:rtl w:val="0"/>
        </w:rPr>
        <w:t xml:space="preserve">Inventory Requirements</w:t>
      </w:r>
      <w:r w:rsidDel="00000000" w:rsidR="00000000" w:rsidRPr="00000000">
        <w:rPr>
          <w:rtl w:val="0"/>
        </w:rPr>
      </w:r>
    </w:p>
    <w:p w:rsidR="00000000" w:rsidDel="00000000" w:rsidP="00000000" w:rsidRDefault="00000000" w:rsidRPr="00000000" w14:paraId="00000103">
      <w:pPr>
        <w:widowControl w:val="0"/>
        <w:numPr>
          <w:ilvl w:val="0"/>
          <w:numId w:val="13"/>
        </w:numPr>
        <w:spacing w:before="37" w:line="276" w:lineRule="auto"/>
        <w:ind w:left="1180" w:hanging="360"/>
        <w:rPr>
          <w:rFonts w:ascii="Calibri" w:cs="Calibri" w:eastAsia="Calibri" w:hAnsi="Calibri"/>
          <w:color w:val="595959"/>
        </w:rPr>
      </w:pPr>
      <w:r w:rsidDel="00000000" w:rsidR="00000000" w:rsidRPr="00000000">
        <w:rPr>
          <w:color w:val="595959"/>
          <w:rtl w:val="0"/>
        </w:rPr>
        <w:t xml:space="preserve">All equipment (object code 0460 and over $200), capital equipment (object code 0541 and $5,000 and over), and computer hardware (object code 0470) purchases </w:t>
      </w:r>
      <w:r w:rsidDel="00000000" w:rsidR="00000000" w:rsidRPr="00000000">
        <w:rPr>
          <w:b w:val="1"/>
          <w:color w:val="595959"/>
          <w:rtl w:val="0"/>
        </w:rPr>
        <w:t xml:space="preserve">must </w:t>
      </w:r>
      <w:r w:rsidDel="00000000" w:rsidR="00000000" w:rsidRPr="00000000">
        <w:rPr>
          <w:color w:val="595959"/>
          <w:rtl w:val="0"/>
        </w:rPr>
        <w:t xml:space="preserve">be added to Perkins Inventory and marked with a SOCTEC asset tag.  </w:t>
      </w:r>
      <w:r w:rsidDel="00000000" w:rsidR="00000000" w:rsidRPr="00000000">
        <w:rPr>
          <w:rtl w:val="0"/>
        </w:rPr>
      </w:r>
    </w:p>
    <w:p w:rsidR="00000000" w:rsidDel="00000000" w:rsidP="00000000" w:rsidRDefault="00000000" w:rsidRPr="00000000" w14:paraId="00000104">
      <w:pPr>
        <w:widowControl w:val="0"/>
        <w:numPr>
          <w:ilvl w:val="0"/>
          <w:numId w:val="13"/>
        </w:numPr>
        <w:spacing w:before="37" w:line="276" w:lineRule="auto"/>
        <w:ind w:left="1180" w:hanging="360"/>
        <w:rPr>
          <w:rFonts w:ascii="Calibri" w:cs="Calibri" w:eastAsia="Calibri" w:hAnsi="Calibri"/>
          <w:color w:val="595959"/>
        </w:rPr>
      </w:pPr>
      <w:r w:rsidDel="00000000" w:rsidR="00000000" w:rsidRPr="00000000">
        <w:rPr>
          <w:color w:val="595959"/>
          <w:rtl w:val="0"/>
        </w:rPr>
        <w:t xml:space="preserve">An inventory list must be provided to the SOESD CTE department each spring and include purchase date and cost; model, serial number, and or other identifying information; location in the building (i.e. program use); and disposition (condition).</w:t>
      </w:r>
      <w:r w:rsidDel="00000000" w:rsidR="00000000" w:rsidRPr="00000000">
        <w:rPr>
          <w:rtl w:val="0"/>
        </w:rPr>
      </w:r>
    </w:p>
    <w:p w:rsidR="00000000" w:rsidDel="00000000" w:rsidP="00000000" w:rsidRDefault="00000000" w:rsidRPr="00000000" w14:paraId="00000105">
      <w:pPr>
        <w:widowControl w:val="0"/>
        <w:numPr>
          <w:ilvl w:val="0"/>
          <w:numId w:val="13"/>
        </w:numPr>
        <w:spacing w:before="37" w:line="276" w:lineRule="auto"/>
        <w:ind w:left="1180" w:hanging="360"/>
        <w:rPr>
          <w:rFonts w:ascii="Calibri" w:cs="Calibri" w:eastAsia="Calibri" w:hAnsi="Calibri"/>
          <w:color w:val="595959"/>
        </w:rPr>
      </w:pPr>
      <w:r w:rsidDel="00000000" w:rsidR="00000000" w:rsidRPr="00000000">
        <w:rPr>
          <w:color w:val="595959"/>
          <w:rtl w:val="0"/>
        </w:rPr>
        <w:t xml:space="preserve">Districts are responsible for the maintenance and liability of all items listed on their Carl Perkins inventory.  Please ensure that all high-theft items (i.e. cameras, iPads, etc.) are stored in a locking cabinet and accounted for regularly. </w:t>
      </w:r>
      <w:r w:rsidDel="00000000" w:rsidR="00000000" w:rsidRPr="00000000">
        <w:rPr>
          <w:rtl w:val="0"/>
        </w:rPr>
      </w:r>
    </w:p>
    <w:p w:rsidR="00000000" w:rsidDel="00000000" w:rsidP="00000000" w:rsidRDefault="00000000" w:rsidRPr="00000000" w14:paraId="00000106">
      <w:pPr>
        <w:widowControl w:val="0"/>
        <w:numPr>
          <w:ilvl w:val="0"/>
          <w:numId w:val="13"/>
        </w:numPr>
        <w:spacing w:before="37" w:line="276" w:lineRule="auto"/>
        <w:ind w:left="1180" w:hanging="360"/>
        <w:rPr>
          <w:color w:val="595959"/>
        </w:rPr>
      </w:pPr>
      <w:r w:rsidDel="00000000" w:rsidR="00000000" w:rsidRPr="00000000">
        <w:rPr>
          <w:color w:val="595959"/>
          <w:rtl w:val="0"/>
        </w:rPr>
        <w:t xml:space="preserve">Once the items expire from the district Perkins Inventory list, those items may be used or discarded according to local district policy and wishes.  Districts are expected to offer unwanted CTE equipment to other members of the Perkins Consortium.</w:t>
      </w:r>
    </w:p>
    <w:p w:rsidR="00000000" w:rsidDel="00000000" w:rsidP="00000000" w:rsidRDefault="00000000" w:rsidRPr="00000000" w14:paraId="00000107">
      <w:pPr>
        <w:widowControl w:val="0"/>
        <w:numPr>
          <w:ilvl w:val="0"/>
          <w:numId w:val="13"/>
        </w:numPr>
        <w:spacing w:before="37" w:line="276" w:lineRule="auto"/>
        <w:ind w:left="1180" w:hanging="360"/>
        <w:rPr>
          <w:rFonts w:ascii="Calibri" w:cs="Calibri" w:eastAsia="Calibri" w:hAnsi="Calibri"/>
          <w:color w:val="595959"/>
        </w:rPr>
      </w:pPr>
      <w:r w:rsidDel="00000000" w:rsidR="00000000" w:rsidRPr="00000000">
        <w:rPr>
          <w:color w:val="595959"/>
          <w:rtl w:val="0"/>
        </w:rPr>
        <w:t xml:space="preserve">If inventoried items are no longer needed in an “approved” CTE program within the district before they expire from the inventory list, those items </w:t>
      </w:r>
      <w:r w:rsidDel="00000000" w:rsidR="00000000" w:rsidRPr="00000000">
        <w:rPr>
          <w:b w:val="1"/>
          <w:color w:val="595959"/>
          <w:rtl w:val="0"/>
        </w:rPr>
        <w:t xml:space="preserve">must </w:t>
      </w:r>
      <w:r w:rsidDel="00000000" w:rsidR="00000000" w:rsidRPr="00000000">
        <w:rPr>
          <w:color w:val="595959"/>
          <w:rtl w:val="0"/>
        </w:rPr>
        <w:t xml:space="preserve">be offered to the consortium.  If no other member district can use the item for an “approved” CTE program and the Perkins budget committee approves, the item can expire from the district Perkins inventory and can be used or discarded according to local district policy and wishes.</w:t>
      </w:r>
      <w:r w:rsidDel="00000000" w:rsidR="00000000" w:rsidRPr="00000000">
        <w:rPr>
          <w:rtl w:val="0"/>
        </w:rPr>
      </w:r>
    </w:p>
    <w:p w:rsidR="00000000" w:rsidDel="00000000" w:rsidP="00000000" w:rsidRDefault="00000000" w:rsidRPr="00000000" w14:paraId="00000108">
      <w:pPr>
        <w:widowControl w:val="0"/>
        <w:numPr>
          <w:ilvl w:val="0"/>
          <w:numId w:val="13"/>
        </w:numPr>
        <w:spacing w:before="37" w:line="276" w:lineRule="auto"/>
        <w:ind w:left="1180" w:hanging="360"/>
        <w:rPr>
          <w:color w:val="595959"/>
        </w:rPr>
      </w:pPr>
      <w:r w:rsidDel="00000000" w:rsidR="00000000" w:rsidRPr="00000000">
        <w:rPr>
          <w:color w:val="595959"/>
          <w:rtl w:val="0"/>
        </w:rPr>
        <w:t xml:space="preserve">In the case that a consortium district member chooses to withdraw from the consortium: SOCTEC recommends that all consortium-owned equipment currently assigned to a departing district remain in that district with reimbursement provided to the consortium at fair market value, </w:t>
      </w:r>
      <w:r w:rsidDel="00000000" w:rsidR="00000000" w:rsidRPr="00000000">
        <w:rPr>
          <w:b w:val="1"/>
          <w:i w:val="1"/>
          <w:color w:val="595959"/>
          <w:rtl w:val="0"/>
        </w:rPr>
        <w:t xml:space="preserve">or</w:t>
      </w:r>
      <w:r w:rsidDel="00000000" w:rsidR="00000000" w:rsidRPr="00000000">
        <w:rPr>
          <w:color w:val="595959"/>
          <w:rtl w:val="0"/>
        </w:rPr>
        <w:t xml:space="preserve"> be returned to the consortium for redistribution among remaining members.</w:t>
      </w:r>
    </w:p>
    <w:p w:rsidR="00000000" w:rsidDel="00000000" w:rsidP="00000000" w:rsidRDefault="00000000" w:rsidRPr="00000000" w14:paraId="00000109">
      <w:pPr>
        <w:widowControl w:val="0"/>
        <w:numPr>
          <w:ilvl w:val="0"/>
          <w:numId w:val="13"/>
        </w:numPr>
        <w:spacing w:before="37" w:line="276" w:lineRule="auto"/>
        <w:ind w:left="1180" w:hanging="360"/>
        <w:rPr>
          <w:color w:val="595959"/>
        </w:rPr>
      </w:pPr>
      <w:r w:rsidDel="00000000" w:rsidR="00000000" w:rsidRPr="00000000">
        <w:rPr>
          <w:color w:val="595959"/>
          <w:rtl w:val="0"/>
        </w:rPr>
        <w:t xml:space="preserve">Be prepared for unannounced inventory spot checks.</w:t>
      </w:r>
    </w:p>
    <w:p w:rsidR="00000000" w:rsidDel="00000000" w:rsidP="00000000" w:rsidRDefault="00000000" w:rsidRPr="00000000" w14:paraId="0000010A">
      <w:pPr>
        <w:pStyle w:val="Heading3"/>
        <w:ind w:hanging="15"/>
        <w:rPr/>
      </w:pPr>
      <w:bookmarkStart w:colFirst="0" w:colLast="0" w:name="_heading=h.1y810tw" w:id="27"/>
      <w:bookmarkEnd w:id="27"/>
      <w:r w:rsidDel="00000000" w:rsidR="00000000" w:rsidRPr="00000000">
        <w:rPr>
          <w:rtl w:val="0"/>
        </w:rPr>
        <w:t xml:space="preserve">Professional Development</w:t>
      </w:r>
    </w:p>
    <w:p w:rsidR="00000000" w:rsidDel="00000000" w:rsidP="00000000" w:rsidRDefault="00000000" w:rsidRPr="00000000" w14:paraId="0000010B">
      <w:pPr>
        <w:pStyle w:val="Heading3"/>
        <w:spacing w:before="0" w:line="276" w:lineRule="auto"/>
        <w:ind w:hanging="15"/>
        <w:rPr>
          <w:b w:val="0"/>
          <w:color w:val="595959"/>
          <w:sz w:val="22"/>
          <w:szCs w:val="22"/>
          <w:highlight w:val="yellow"/>
        </w:rPr>
      </w:pPr>
      <w:bookmarkStart w:colFirst="0" w:colLast="0" w:name="_heading=h.4i7ojhp" w:id="28"/>
      <w:bookmarkEnd w:id="28"/>
      <w:r w:rsidDel="00000000" w:rsidR="00000000" w:rsidRPr="00000000">
        <w:rPr>
          <w:b w:val="0"/>
          <w:color w:val="595959"/>
          <w:sz w:val="22"/>
          <w:szCs w:val="22"/>
          <w:rtl w:val="0"/>
        </w:rPr>
        <w:t xml:space="preserve">Professional development is an integral part of the Perkins V Act. Following state guidelines, no less than </w:t>
      </w:r>
      <w:r w:rsidDel="00000000" w:rsidR="00000000" w:rsidRPr="00000000">
        <w:rPr>
          <w:color w:val="595959"/>
          <w:sz w:val="22"/>
          <w:szCs w:val="22"/>
          <w:rtl w:val="0"/>
        </w:rPr>
        <w:t xml:space="preserve">15%</w:t>
      </w:r>
      <w:r w:rsidDel="00000000" w:rsidR="00000000" w:rsidRPr="00000000">
        <w:rPr>
          <w:b w:val="0"/>
          <w:color w:val="595959"/>
          <w:sz w:val="22"/>
          <w:szCs w:val="22"/>
          <w:rtl w:val="0"/>
        </w:rPr>
        <w:t xml:space="preserve"> of the total allocation made to the Southern Oregon ESD will be dedicated to professional development applicable to each teacher and CTE program of study. This will include, but is not limited to, program of study meetings, alignment to industry standards and postsecondary programs, etc. In coordination with their advisory committee and administration, CTE teachers will identify professional development needs and request funds through the regular Perkins Budget cycle. Teachers may be eligible for a stipend if they are engaged in professional development outside of their contract day. The maximum stipend amount per eight-hour day shall follow the agreed-upon substitute rate, set by the SOESD Business Manager and the business managers of the consortium districts, every year</w:t>
      </w:r>
      <w:r w:rsidDel="00000000" w:rsidR="00000000" w:rsidRPr="00000000">
        <w:rPr>
          <w:b w:val="0"/>
          <w:color w:val="000000"/>
          <w:sz w:val="22"/>
          <w:szCs w:val="22"/>
          <w:rtl w:val="0"/>
        </w:rPr>
        <w:t xml:space="preserve">. All stipends will be approved before professional development activities and will be paid out, first, by the consortium district, which will in turn invoice the SOESD for reimbursement.</w:t>
      </w:r>
      <w:r w:rsidDel="00000000" w:rsidR="00000000" w:rsidRPr="00000000">
        <w:rPr>
          <w:b w:val="0"/>
          <w:color w:val="595959"/>
          <w:sz w:val="22"/>
          <w:szCs w:val="22"/>
          <w:rtl w:val="0"/>
        </w:rPr>
        <w:t xml:space="preserve"> Follow all </w:t>
      </w:r>
      <w:r w:rsidDel="00000000" w:rsidR="00000000" w:rsidRPr="00000000">
        <w:rPr>
          <w:b w:val="0"/>
          <w:color w:val="ff0000"/>
          <w:sz w:val="22"/>
          <w:szCs w:val="22"/>
          <w:u w:val="single"/>
          <w:rtl w:val="0"/>
        </w:rPr>
        <w:t xml:space="preserve">reimbursement and travel guidelines</w:t>
      </w:r>
      <w:r w:rsidDel="00000000" w:rsidR="00000000" w:rsidRPr="00000000">
        <w:rPr>
          <w:b w:val="0"/>
          <w:color w:val="ff0000"/>
          <w:sz w:val="22"/>
          <w:szCs w:val="22"/>
          <w:rtl w:val="0"/>
        </w:rPr>
        <w:t xml:space="preserve"> </w:t>
      </w:r>
      <w:r w:rsidDel="00000000" w:rsidR="00000000" w:rsidRPr="00000000">
        <w:rPr>
          <w:b w:val="0"/>
          <w:color w:val="595959"/>
          <w:sz w:val="22"/>
          <w:szCs w:val="22"/>
          <w:rtl w:val="0"/>
        </w:rPr>
        <w:t xml:space="preserve">for professional development that require registration and/or travel</w:t>
      </w:r>
      <w:r w:rsidDel="00000000" w:rsidR="00000000" w:rsidRPr="00000000">
        <w:rPr>
          <w:b w:val="0"/>
          <w:color w:val="595959"/>
          <w:sz w:val="22"/>
          <w:szCs w:val="22"/>
          <w:highlight w:val="yellow"/>
          <w:rtl w:val="0"/>
        </w:rPr>
        <w:t xml:space="preserve">. </w:t>
      </w:r>
      <w:r w:rsidDel="00000000" w:rsidR="00000000" w:rsidRPr="00000000">
        <w:rPr>
          <w:b w:val="0"/>
          <w:i w:val="1"/>
          <w:color w:val="ff0000"/>
          <w:sz w:val="22"/>
          <w:szCs w:val="22"/>
          <w:highlight w:val="yellow"/>
          <w:rtl w:val="0"/>
        </w:rPr>
        <w:t xml:space="preserve">Add link to the SOESD-CTE web-page </w:t>
      </w:r>
      <w:r w:rsidDel="00000000" w:rsidR="00000000" w:rsidRPr="00000000">
        <w:rPr>
          <w:rtl w:val="0"/>
        </w:rPr>
      </w:r>
    </w:p>
    <w:p w:rsidR="00000000" w:rsidDel="00000000" w:rsidP="00000000" w:rsidRDefault="00000000" w:rsidRPr="00000000" w14:paraId="0000010C">
      <w:pPr>
        <w:pStyle w:val="Heading3"/>
        <w:ind w:hanging="15"/>
        <w:rPr/>
      </w:pPr>
      <w:r w:rsidDel="00000000" w:rsidR="00000000" w:rsidRPr="00000000">
        <w:rPr>
          <w:rtl w:val="0"/>
        </w:rPr>
        <w:t xml:space="preserve">Reimbursement and Travel Guidelines</w:t>
      </w:r>
    </w:p>
    <w:p w:rsidR="00000000" w:rsidDel="00000000" w:rsidP="00000000" w:rsidRDefault="00000000" w:rsidRPr="00000000" w14:paraId="0000010D">
      <w:pPr>
        <w:spacing w:before="0" w:line="276" w:lineRule="auto"/>
        <w:ind w:hanging="15"/>
        <w:rPr>
          <w:color w:val="595959"/>
        </w:rPr>
      </w:pPr>
      <w:r w:rsidDel="00000000" w:rsidR="00000000" w:rsidRPr="00000000">
        <w:rPr>
          <w:color w:val="595959"/>
          <w:rtl w:val="0"/>
        </w:rPr>
        <w:t xml:space="preserve">Please read and follow the </w:t>
      </w:r>
      <w:hyperlink r:id="rId37">
        <w:r w:rsidDel="00000000" w:rsidR="00000000" w:rsidRPr="00000000">
          <w:rPr>
            <w:color w:val="1155cc"/>
            <w:u w:val="single"/>
            <w:rtl w:val="0"/>
          </w:rPr>
          <w:t xml:space="preserve">reimbursement and travel guidelines</w:t>
        </w:r>
      </w:hyperlink>
      <w:r w:rsidDel="00000000" w:rsidR="00000000" w:rsidRPr="00000000">
        <w:rPr>
          <w:rtl w:val="0"/>
        </w:rPr>
        <w:t xml:space="preserve">. (download </w:t>
      </w:r>
      <w:r w:rsidDel="00000000" w:rsidR="00000000" w:rsidRPr="00000000">
        <w:rPr>
          <w:i w:val="1"/>
          <w:color w:val="ff0000"/>
          <w:rtl w:val="0"/>
        </w:rPr>
        <w:t xml:space="preserve">ODE Policy Guidebook to </w:t>
      </w:r>
      <w:r w:rsidDel="00000000" w:rsidR="00000000" w:rsidRPr="00000000">
        <w:rPr>
          <w:i w:val="1"/>
          <w:color w:val="ff0000"/>
          <w:highlight w:val="yellow"/>
          <w:rtl w:val="0"/>
        </w:rPr>
        <w:t xml:space="preserve">SOESD-CTE page and link pages 125, 126, &amp; 127, and “Section 14 Financial Requirements”</w:t>
      </w:r>
      <w:r w:rsidDel="00000000" w:rsidR="00000000" w:rsidRPr="00000000">
        <w:rPr>
          <w:highlight w:val="yellow"/>
          <w:rtl w:val="0"/>
        </w:rPr>
        <w:t xml:space="preserve">) </w:t>
      </w:r>
      <w:r w:rsidDel="00000000" w:rsidR="00000000" w:rsidRPr="00000000">
        <w:rPr>
          <w:color w:val="595959"/>
          <w:rtl w:val="0"/>
        </w:rPr>
        <w:t xml:space="preserve">All travel must be approved by the CTE Regional Coordinator prior to travel. Please coordinate registration and expenses with the CTE Administrative Assistant.</w:t>
      </w:r>
    </w:p>
    <w:p w:rsidR="00000000" w:rsidDel="00000000" w:rsidP="00000000" w:rsidRDefault="00000000" w:rsidRPr="00000000" w14:paraId="0000010E">
      <w:pPr>
        <w:pStyle w:val="Heading3"/>
        <w:ind w:hanging="15"/>
        <w:rPr/>
      </w:pPr>
      <w:bookmarkStart w:colFirst="0" w:colLast="0" w:name="_heading=h.1ci93xb" w:id="29"/>
      <w:bookmarkEnd w:id="29"/>
      <w:r w:rsidDel="00000000" w:rsidR="00000000" w:rsidRPr="00000000">
        <w:rPr>
          <w:rtl w:val="0"/>
        </w:rPr>
      </w:r>
    </w:p>
    <w:p w:rsidR="00000000" w:rsidDel="00000000" w:rsidP="00000000" w:rsidRDefault="00000000" w:rsidRPr="00000000" w14:paraId="0000010F">
      <w:pPr>
        <w:pStyle w:val="Heading3"/>
        <w:ind w:hanging="15"/>
        <w:rPr/>
      </w:pPr>
      <w:r w:rsidDel="00000000" w:rsidR="00000000" w:rsidRPr="00000000">
        <w:rPr>
          <w:rtl w:val="0"/>
        </w:rPr>
      </w:r>
    </w:p>
    <w:p w:rsidR="00000000" w:rsidDel="00000000" w:rsidP="00000000" w:rsidRDefault="00000000" w:rsidRPr="00000000" w14:paraId="00000110">
      <w:pPr>
        <w:pStyle w:val="Heading3"/>
        <w:ind w:hanging="15"/>
        <w:rPr/>
      </w:pPr>
      <w:r w:rsidDel="00000000" w:rsidR="00000000" w:rsidRPr="00000000">
        <w:rPr>
          <w:rtl w:val="0"/>
        </w:rPr>
      </w:r>
    </w:p>
    <w:p w:rsidR="00000000" w:rsidDel="00000000" w:rsidP="00000000" w:rsidRDefault="00000000" w:rsidRPr="00000000" w14:paraId="00000111">
      <w:pPr>
        <w:pStyle w:val="Heading3"/>
        <w:ind w:hanging="15"/>
        <w:rPr/>
      </w:pPr>
      <w:r w:rsidDel="00000000" w:rsidR="00000000" w:rsidRPr="00000000">
        <w:rPr>
          <w:rtl w:val="0"/>
        </w:rPr>
      </w:r>
    </w:p>
    <w:p w:rsidR="00000000" w:rsidDel="00000000" w:rsidP="00000000" w:rsidRDefault="00000000" w:rsidRPr="00000000" w14:paraId="00000112">
      <w:pPr>
        <w:pStyle w:val="Heading3"/>
        <w:ind w:hanging="15"/>
        <w:rPr/>
      </w:pPr>
      <w:r w:rsidDel="00000000" w:rsidR="00000000" w:rsidRPr="00000000">
        <w:rPr>
          <w:rtl w:val="0"/>
        </w:rPr>
      </w:r>
    </w:p>
    <w:p w:rsidR="00000000" w:rsidDel="00000000" w:rsidP="00000000" w:rsidRDefault="00000000" w:rsidRPr="00000000" w14:paraId="00000113">
      <w:pPr>
        <w:pStyle w:val="Heading3"/>
        <w:ind w:hanging="15"/>
        <w:rPr/>
      </w:pPr>
      <w:r w:rsidDel="00000000" w:rsidR="00000000" w:rsidRPr="00000000">
        <w:rPr>
          <w:rtl w:val="0"/>
        </w:rPr>
      </w:r>
    </w:p>
    <w:p w:rsidR="00000000" w:rsidDel="00000000" w:rsidP="00000000" w:rsidRDefault="00000000" w:rsidRPr="00000000" w14:paraId="00000114">
      <w:pPr>
        <w:pStyle w:val="Heading3"/>
        <w:ind w:hanging="15"/>
        <w:rPr/>
      </w:pPr>
      <w:r w:rsidDel="00000000" w:rsidR="00000000" w:rsidRPr="00000000">
        <w:rPr>
          <w:rtl w:val="0"/>
        </w:rPr>
        <w:t xml:space="preserve">High-Quality Programs of Study</w:t>
      </w:r>
    </w:p>
    <w:p w:rsidR="00000000" w:rsidDel="00000000" w:rsidP="00000000" w:rsidRDefault="00000000" w:rsidRPr="00000000" w14:paraId="00000115">
      <w:pPr>
        <w:widowControl w:val="0"/>
        <w:spacing w:before="0" w:line="276" w:lineRule="auto"/>
        <w:ind w:hanging="15"/>
        <w:rPr>
          <w:color w:val="595959"/>
        </w:rPr>
      </w:pPr>
      <w:r w:rsidDel="00000000" w:rsidR="00000000" w:rsidRPr="00000000">
        <w:rPr>
          <w:color w:val="595959"/>
          <w:rtl w:val="0"/>
        </w:rPr>
        <w:t xml:space="preserve">Please reference the </w:t>
      </w:r>
      <w:hyperlink r:id="rId38">
        <w:r w:rsidDel="00000000" w:rsidR="00000000" w:rsidRPr="00000000">
          <w:rPr>
            <w:color w:val="1155cc"/>
            <w:u w:val="single"/>
            <w:rtl w:val="0"/>
          </w:rPr>
          <w:t xml:space="preserve">Oregon CTE Policy Guidebook</w:t>
        </w:r>
      </w:hyperlink>
      <w:r w:rsidDel="00000000" w:rsidR="00000000" w:rsidRPr="00000000">
        <w:rPr>
          <w:color w:val="595959"/>
          <w:rtl w:val="0"/>
        </w:rPr>
        <w:t xml:space="preserve"> for additional information and references. SOCTEC will follow the statewide </w:t>
      </w:r>
      <w:hyperlink r:id="rId39">
        <w:r w:rsidDel="00000000" w:rsidR="00000000" w:rsidRPr="00000000">
          <w:rPr>
            <w:color w:val="1155cc"/>
            <w:u w:val="single"/>
            <w:rtl w:val="0"/>
          </w:rPr>
          <w:t xml:space="preserve">CTE Program of Study Transition Schedule</w:t>
        </w:r>
      </w:hyperlink>
      <w:r w:rsidDel="00000000" w:rsidR="00000000" w:rsidRPr="00000000">
        <w:rPr>
          <w:color w:val="595959"/>
          <w:rtl w:val="0"/>
        </w:rPr>
        <w:t xml:space="preserve"> created by the Oregon Department of Education.  </w:t>
      </w:r>
    </w:p>
    <w:p w:rsidR="00000000" w:rsidDel="00000000" w:rsidP="00000000" w:rsidRDefault="00000000" w:rsidRPr="00000000" w14:paraId="00000116">
      <w:pPr>
        <w:widowControl w:val="0"/>
        <w:spacing w:before="0" w:line="276" w:lineRule="auto"/>
        <w:ind w:hanging="15"/>
        <w:rPr>
          <w:i w:val="1"/>
          <w:color w:val="ff0000"/>
        </w:rPr>
      </w:pPr>
      <w:r w:rsidDel="00000000" w:rsidR="00000000" w:rsidRPr="00000000">
        <w:rPr>
          <w:i w:val="1"/>
          <w:color w:val="ff0000"/>
          <w:highlight w:val="yellow"/>
          <w:rtl w:val="0"/>
        </w:rPr>
        <w:t xml:space="preserve">Download the Oregon CTE Policy Guidebook, load it onto the </w:t>
      </w:r>
      <w:r w:rsidDel="00000000" w:rsidR="00000000" w:rsidRPr="00000000">
        <w:rPr>
          <w:b w:val="1"/>
          <w:i w:val="1"/>
          <w:color w:val="ff0000"/>
          <w:highlight w:val="yellow"/>
          <w:rtl w:val="0"/>
        </w:rPr>
        <w:t xml:space="preserve">SOESD-CTE page</w:t>
      </w:r>
      <w:r w:rsidDel="00000000" w:rsidR="00000000" w:rsidRPr="00000000">
        <w:rPr>
          <w:i w:val="1"/>
          <w:color w:val="ff0000"/>
          <w:highlight w:val="yellow"/>
          <w:rtl w:val="0"/>
        </w:rPr>
        <w:t xml:space="preserve">, so that we can then provide </w:t>
      </w:r>
      <w:r w:rsidDel="00000000" w:rsidR="00000000" w:rsidRPr="00000000">
        <w:rPr>
          <w:b w:val="1"/>
          <w:i w:val="1"/>
          <w:color w:val="ff0000"/>
          <w:highlight w:val="yellow"/>
          <w:rtl w:val="0"/>
        </w:rPr>
        <w:t xml:space="preserve">direct links</w:t>
      </w:r>
      <w:r w:rsidDel="00000000" w:rsidR="00000000" w:rsidRPr="00000000">
        <w:rPr>
          <w:i w:val="1"/>
          <w:color w:val="ff0000"/>
          <w:highlight w:val="yellow"/>
          <w:rtl w:val="0"/>
        </w:rPr>
        <w:t xml:space="preserve"> to the guide and page #s that apply to the guidance in the SOCTEC Handbook</w:t>
      </w:r>
      <w:r w:rsidDel="00000000" w:rsidR="00000000" w:rsidRPr="00000000">
        <w:rPr>
          <w:i w:val="1"/>
          <w:color w:val="ff0000"/>
          <w:rtl w:val="0"/>
        </w:rPr>
        <w:t xml:space="preserve"> </w:t>
      </w:r>
    </w:p>
    <w:p w:rsidR="00000000" w:rsidDel="00000000" w:rsidP="00000000" w:rsidRDefault="00000000" w:rsidRPr="00000000" w14:paraId="00000117">
      <w:pPr>
        <w:widowControl w:val="0"/>
        <w:spacing w:line="276" w:lineRule="auto"/>
        <w:ind w:hanging="15"/>
        <w:rPr>
          <w:color w:val="595959"/>
        </w:rPr>
      </w:pPr>
      <w:r w:rsidDel="00000000" w:rsidR="00000000" w:rsidRPr="00000000">
        <w:rPr>
          <w:color w:val="595959"/>
          <w:rtl w:val="0"/>
        </w:rPr>
        <w:t xml:space="preserve">In Oregon, the CTE Program of Study is the cornerstone of CTE programming.  In the Perkins V Act, the term “program of study” means a coordinated, non-duplicative sequence of academic and technical content at the secondary and postsecondary level that:</w:t>
      </w:r>
    </w:p>
    <w:p w:rsidR="00000000" w:rsidDel="00000000" w:rsidP="00000000" w:rsidRDefault="00000000" w:rsidRPr="00000000" w14:paraId="0000011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incorporates challenging state academic standards;</w:t>
      </w:r>
    </w:p>
    <w:p w:rsidR="00000000" w:rsidDel="00000000" w:rsidP="00000000" w:rsidRDefault="00000000" w:rsidRPr="00000000" w14:paraId="000001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addresses both academic and technical knowledge and skills, including employability skills;</w:t>
      </w:r>
    </w:p>
    <w:p w:rsidR="00000000" w:rsidDel="00000000" w:rsidP="00000000" w:rsidRDefault="00000000" w:rsidRPr="00000000" w14:paraId="0000011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is aligned with the needs of industries in the economy of the state, region, or local area;</w:t>
      </w:r>
    </w:p>
    <w:p w:rsidR="00000000" w:rsidDel="00000000" w:rsidP="00000000" w:rsidRDefault="00000000" w:rsidRPr="00000000" w14:paraId="0000011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progresses in specificity from a broad overview at the Cluster level to occupation-specific instruction at the Focus Area (Pathway) level;</w:t>
      </w:r>
    </w:p>
    <w:p w:rsidR="00000000" w:rsidDel="00000000" w:rsidP="00000000" w:rsidRDefault="00000000" w:rsidRPr="00000000" w14:paraId="0000011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has multiple entry and exit points that incorporate credentialing; and</w:t>
      </w:r>
    </w:p>
    <w:p w:rsidR="00000000" w:rsidDel="00000000" w:rsidP="00000000" w:rsidRDefault="00000000" w:rsidRPr="00000000" w14:paraId="0000011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6" w:lineRule="auto"/>
        <w:ind w:left="1440" w:right="0" w:hanging="360"/>
        <w:jc w:val="left"/>
        <w:rPr>
          <w:rFonts w:ascii="Open Sans" w:cs="Open Sans" w:eastAsia="Open Sans" w:hAnsi="Open Sans"/>
          <w:b w:val="0"/>
          <w:i w:val="0"/>
          <w:smallCaps w:val="0"/>
          <w:strike w:val="0"/>
          <w:color w:val="595959"/>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595959"/>
          <w:sz w:val="22"/>
          <w:szCs w:val="22"/>
          <w:u w:val="none"/>
          <w:shd w:fill="auto" w:val="clear"/>
          <w:vertAlign w:val="baseline"/>
          <w:rtl w:val="0"/>
        </w:rPr>
        <w:t xml:space="preserve">culminates in the attainment of a recognized postsecondary credential and/or degree.</w:t>
      </w:r>
    </w:p>
    <w:p w:rsidR="00000000" w:rsidDel="00000000" w:rsidP="00000000" w:rsidRDefault="00000000" w:rsidRPr="00000000" w14:paraId="0000011E">
      <w:pPr>
        <w:spacing w:after="160" w:before="0" w:line="256" w:lineRule="auto"/>
        <w:ind w:left="0" w:firstLine="0"/>
        <w:rPr>
          <w:color w:val="595959"/>
        </w:rPr>
      </w:pPr>
      <w:r w:rsidDel="00000000" w:rsidR="00000000" w:rsidRPr="00000000">
        <w:rPr>
          <w:color w:val="595959"/>
          <w:rtl w:val="0"/>
        </w:rPr>
        <w:t xml:space="preserve">Oregon achieves the federal definition of a High-Quality Program of Study by requiring five core elements essential to every state-approved CTE Program of Study in the state: </w:t>
      </w:r>
    </w:p>
    <w:p w:rsidR="00000000" w:rsidDel="00000000" w:rsidP="00000000" w:rsidRDefault="00000000" w:rsidRPr="00000000" w14:paraId="0000011F">
      <w:pPr>
        <w:spacing w:before="0" w:line="256" w:lineRule="auto"/>
        <w:ind w:left="1440" w:firstLine="0"/>
        <w:rPr>
          <w:color w:val="595959"/>
        </w:rPr>
      </w:pPr>
      <w:r w:rsidDel="00000000" w:rsidR="00000000" w:rsidRPr="00000000">
        <w:rPr>
          <w:color w:val="595959"/>
          <w:rtl w:val="0"/>
        </w:rPr>
        <w:t xml:space="preserve">1. </w:t>
        <w:tab/>
        <w:t xml:space="preserve">Standards and Content</w:t>
      </w:r>
    </w:p>
    <w:p w:rsidR="00000000" w:rsidDel="00000000" w:rsidP="00000000" w:rsidRDefault="00000000" w:rsidRPr="00000000" w14:paraId="00000120">
      <w:pPr>
        <w:spacing w:before="0" w:line="256" w:lineRule="auto"/>
        <w:ind w:left="1440" w:firstLine="0"/>
        <w:rPr>
          <w:color w:val="595959"/>
        </w:rPr>
      </w:pPr>
      <w:r w:rsidDel="00000000" w:rsidR="00000000" w:rsidRPr="00000000">
        <w:rPr>
          <w:color w:val="595959"/>
          <w:rtl w:val="0"/>
        </w:rPr>
        <w:t xml:space="preserve">2. </w:t>
        <w:tab/>
        <w:t xml:space="preserve">Alignment and Articulation</w:t>
      </w:r>
    </w:p>
    <w:p w:rsidR="00000000" w:rsidDel="00000000" w:rsidP="00000000" w:rsidRDefault="00000000" w:rsidRPr="00000000" w14:paraId="00000121">
      <w:pPr>
        <w:spacing w:before="0" w:line="256" w:lineRule="auto"/>
        <w:ind w:left="1440" w:firstLine="0"/>
        <w:rPr>
          <w:color w:val="595959"/>
        </w:rPr>
      </w:pPr>
      <w:r w:rsidDel="00000000" w:rsidR="00000000" w:rsidRPr="00000000">
        <w:rPr>
          <w:color w:val="595959"/>
          <w:rtl w:val="0"/>
        </w:rPr>
        <w:t xml:space="preserve">3. </w:t>
        <w:tab/>
        <w:t xml:space="preserve">Accountability and Evaluation </w:t>
      </w:r>
    </w:p>
    <w:p w:rsidR="00000000" w:rsidDel="00000000" w:rsidP="00000000" w:rsidRDefault="00000000" w:rsidRPr="00000000" w14:paraId="00000122">
      <w:pPr>
        <w:spacing w:before="0" w:line="256" w:lineRule="auto"/>
        <w:ind w:left="1440" w:firstLine="0"/>
        <w:rPr>
          <w:color w:val="595959"/>
        </w:rPr>
      </w:pPr>
      <w:r w:rsidDel="00000000" w:rsidR="00000000" w:rsidRPr="00000000">
        <w:rPr>
          <w:color w:val="595959"/>
          <w:rtl w:val="0"/>
        </w:rPr>
        <w:t xml:space="preserve">4. </w:t>
        <w:tab/>
        <w:t xml:space="preserve">Student Support Services</w:t>
      </w:r>
    </w:p>
    <w:p w:rsidR="00000000" w:rsidDel="00000000" w:rsidP="00000000" w:rsidRDefault="00000000" w:rsidRPr="00000000" w14:paraId="00000123">
      <w:pPr>
        <w:spacing w:before="0" w:line="276" w:lineRule="auto"/>
        <w:ind w:left="1440" w:firstLine="0"/>
        <w:rPr>
          <w:color w:val="595959"/>
        </w:rPr>
      </w:pPr>
      <w:r w:rsidDel="00000000" w:rsidR="00000000" w:rsidRPr="00000000">
        <w:rPr>
          <w:color w:val="595959"/>
          <w:rtl w:val="0"/>
        </w:rPr>
        <w:t xml:space="preserve">5. </w:t>
        <w:tab/>
        <w:t xml:space="preserve">Professional Development</w:t>
      </w:r>
    </w:p>
    <w:p w:rsidR="00000000" w:rsidDel="00000000" w:rsidP="00000000" w:rsidRDefault="00000000" w:rsidRPr="00000000" w14:paraId="00000124">
      <w:pPr>
        <w:spacing w:before="0" w:line="276" w:lineRule="auto"/>
        <w:ind w:left="1080" w:firstLine="0"/>
        <w:rPr>
          <w:color w:val="595959"/>
        </w:rPr>
      </w:pPr>
      <w:r w:rsidDel="00000000" w:rsidR="00000000" w:rsidRPr="00000000">
        <w:rPr>
          <w:color w:val="595959"/>
          <w:rtl w:val="0"/>
        </w:rPr>
        <w:t xml:space="preserve"> </w:t>
      </w:r>
    </w:p>
    <w:p w:rsidR="00000000" w:rsidDel="00000000" w:rsidP="00000000" w:rsidRDefault="00000000" w:rsidRPr="00000000" w14:paraId="00000125">
      <w:pPr>
        <w:spacing w:after="160" w:before="0" w:line="256" w:lineRule="auto"/>
        <w:ind w:left="0" w:firstLine="0"/>
        <w:rPr>
          <w:color w:val="595959"/>
        </w:rPr>
      </w:pPr>
      <w:r w:rsidDel="00000000" w:rsidR="00000000" w:rsidRPr="00000000">
        <w:rPr>
          <w:color w:val="595959"/>
          <w:rtl w:val="0"/>
        </w:rPr>
        <w:t xml:space="preserve">Oregon adopted a</w:t>
      </w:r>
      <w:hyperlink r:id="rId40">
        <w:r w:rsidDel="00000000" w:rsidR="00000000" w:rsidRPr="00000000">
          <w:rPr>
            <w:color w:val="595959"/>
            <w:rtl w:val="0"/>
          </w:rPr>
          <w:t xml:space="preserve"> </w:t>
        </w:r>
      </w:hyperlink>
      <w:hyperlink r:id="rId41">
        <w:r w:rsidDel="00000000" w:rsidR="00000000" w:rsidRPr="00000000">
          <w:rPr>
            <w:color w:val="0000ff"/>
            <w:u w:val="single"/>
            <w:rtl w:val="0"/>
          </w:rPr>
          <w:t xml:space="preserve">CTE Program of Study Quality Rubric</w:t>
        </w:r>
      </w:hyperlink>
      <w:r w:rsidDel="00000000" w:rsidR="00000000" w:rsidRPr="00000000">
        <w:rPr>
          <w:color w:val="595959"/>
          <w:rtl w:val="0"/>
        </w:rPr>
        <w:t xml:space="preserve"> built around these five core elements and aligned them to the national Association for Career and Technical Education’s (ACTE) High Quality CTE Program of Study framework.  This rubric is to help local programs evaluate the health of their CTE Programs.  </w:t>
      </w:r>
    </w:p>
    <w:p w:rsidR="00000000" w:rsidDel="00000000" w:rsidP="00000000" w:rsidRDefault="00000000" w:rsidRPr="00000000" w14:paraId="00000126">
      <w:pPr>
        <w:spacing w:after="160" w:before="0" w:line="256" w:lineRule="auto"/>
        <w:ind w:left="0" w:firstLine="0"/>
        <w:rPr>
          <w:color w:val="595959"/>
        </w:rPr>
      </w:pPr>
      <w:r w:rsidDel="00000000" w:rsidR="00000000" w:rsidRPr="00000000">
        <w:rPr>
          <w:color w:val="595959"/>
          <w:rtl w:val="0"/>
        </w:rPr>
        <w:t xml:space="preserve">The SOCTEC CTE Regional Coordinator will regularly convene a program of study groups following professional learning community frameworks. PLC groups will meet at least twice yearly and will focus on program improvement, implementation of CTE standards, integration of applicable core curricular standards, and collaboration with fellow CTE instructors at the secondary and postsecondary levels.</w:t>
      </w:r>
    </w:p>
    <w:p w:rsidR="00000000" w:rsidDel="00000000" w:rsidP="00000000" w:rsidRDefault="00000000" w:rsidRPr="00000000" w14:paraId="00000127">
      <w:pPr>
        <w:spacing w:after="160" w:before="0" w:line="256" w:lineRule="auto"/>
        <w:ind w:left="0" w:firstLine="0"/>
        <w:rPr>
          <w:color w:val="595959"/>
        </w:rPr>
      </w:pPr>
      <w:r w:rsidDel="00000000" w:rsidR="00000000" w:rsidRPr="00000000">
        <w:rPr>
          <w:rtl w:val="0"/>
        </w:rPr>
      </w:r>
    </w:p>
    <w:p w:rsidR="00000000" w:rsidDel="00000000" w:rsidP="00000000" w:rsidRDefault="00000000" w:rsidRPr="00000000" w14:paraId="00000128">
      <w:pPr>
        <w:spacing w:after="160" w:before="0" w:line="256" w:lineRule="auto"/>
        <w:ind w:left="0" w:firstLine="0"/>
        <w:rPr>
          <w:color w:val="595959"/>
        </w:rPr>
      </w:pPr>
      <w:r w:rsidDel="00000000" w:rsidR="00000000" w:rsidRPr="00000000">
        <w:rPr>
          <w:color w:val="595959"/>
          <w:rtl w:val="0"/>
        </w:rPr>
        <w:t xml:space="preserve">For CTE administrators, it is important to understand the elements of an </w:t>
      </w:r>
      <w:hyperlink r:id="rId42">
        <w:r w:rsidDel="00000000" w:rsidR="00000000" w:rsidRPr="00000000">
          <w:rPr>
            <w:color w:val="0000ff"/>
            <w:u w:val="single"/>
            <w:rtl w:val="0"/>
          </w:rPr>
          <w:t xml:space="preserve">Oregon CTE High Quality CTE Program of Study</w:t>
        </w:r>
      </w:hyperlink>
      <w:r w:rsidDel="00000000" w:rsidR="00000000" w:rsidRPr="00000000">
        <w:rPr>
          <w:color w:val="595959"/>
          <w:rtl w:val="0"/>
        </w:rPr>
        <w:t xml:space="preserve"> to help ensure that an institution’s CTE is meeting the needs of students as well as those of business and industry.  The Oregon Department of Education has provided a </w:t>
      </w:r>
      <w:hyperlink r:id="rId43">
        <w:r w:rsidDel="00000000" w:rsidR="00000000" w:rsidRPr="00000000">
          <w:rPr>
            <w:color w:val="0000ff"/>
            <w:u w:val="single"/>
            <w:rtl w:val="0"/>
          </w:rPr>
          <w:t xml:space="preserve">Quick Guide to High Quality CTE POS</w:t>
        </w:r>
      </w:hyperlink>
      <w:r w:rsidDel="00000000" w:rsidR="00000000" w:rsidRPr="00000000">
        <w:rPr>
          <w:color w:val="595959"/>
          <w:rtl w:val="0"/>
        </w:rPr>
        <w:t xml:space="preserve">. Below is a high-level overview of the five core elements of a High Quality CTE Program of Study.</w:t>
      </w:r>
    </w:p>
    <w:p w:rsidR="00000000" w:rsidDel="00000000" w:rsidP="00000000" w:rsidRDefault="00000000" w:rsidRPr="00000000" w14:paraId="00000129">
      <w:pPr>
        <w:spacing w:before="0" w:line="256" w:lineRule="auto"/>
        <w:ind w:left="460" w:firstLine="0"/>
        <w:rPr>
          <w:color w:val="595959"/>
        </w:rPr>
      </w:pPr>
      <w:r w:rsidDel="00000000" w:rsidR="00000000" w:rsidRPr="00000000">
        <w:rPr>
          <w:color w:val="595959"/>
          <w:rtl w:val="0"/>
        </w:rPr>
        <w:t xml:space="preserve">1. </w:t>
        <w:tab/>
      </w:r>
      <w:r w:rsidDel="00000000" w:rsidR="00000000" w:rsidRPr="00000000">
        <w:rPr>
          <w:b w:val="1"/>
          <w:color w:val="595959"/>
          <w:rtl w:val="0"/>
        </w:rPr>
        <w:t xml:space="preserve">Standards and Content</w:t>
      </w:r>
      <w:r w:rsidDel="00000000" w:rsidR="00000000" w:rsidRPr="00000000">
        <w:rPr>
          <w:rtl w:val="0"/>
        </w:rPr>
      </w:r>
    </w:p>
    <w:p w:rsidR="00000000" w:rsidDel="00000000" w:rsidP="00000000" w:rsidRDefault="00000000" w:rsidRPr="00000000" w14:paraId="0000012A">
      <w:pPr>
        <w:spacing w:before="0" w:line="256" w:lineRule="auto"/>
        <w:ind w:left="900" w:firstLine="0"/>
        <w:rPr>
          <w:color w:val="595959"/>
        </w:rPr>
      </w:pPr>
      <w:r w:rsidDel="00000000" w:rsidR="00000000" w:rsidRPr="00000000">
        <w:rPr>
          <w:color w:val="595959"/>
          <w:rtl w:val="0"/>
        </w:rPr>
        <w:t xml:space="preserve">a. </w:t>
      </w:r>
      <w:r w:rsidDel="00000000" w:rsidR="00000000" w:rsidRPr="00000000">
        <w:rPr>
          <w:color w:val="595959"/>
          <w:u w:val="single"/>
          <w:rtl w:val="0"/>
        </w:rPr>
        <w:t xml:space="preserve">Rigorous Integrated Content</w:t>
      </w:r>
      <w:r w:rsidDel="00000000" w:rsidR="00000000" w:rsidRPr="00000000">
        <w:rPr>
          <w:color w:val="595959"/>
          <w:rtl w:val="0"/>
        </w:rPr>
        <w:t xml:space="preserve">:  CTE students have access to rigorous core academic coursework relevant to their career interests and the opportunity to apply academic, technical, and professional skills in both CTE courses and academic courses.</w:t>
      </w:r>
    </w:p>
    <w:p w:rsidR="00000000" w:rsidDel="00000000" w:rsidP="00000000" w:rsidRDefault="00000000" w:rsidRPr="00000000" w14:paraId="0000012B">
      <w:pPr>
        <w:spacing w:before="0" w:line="256" w:lineRule="auto"/>
        <w:ind w:left="900" w:firstLine="0"/>
        <w:rPr>
          <w:color w:val="595959"/>
        </w:rPr>
      </w:pPr>
      <w:r w:rsidDel="00000000" w:rsidR="00000000" w:rsidRPr="00000000">
        <w:rPr>
          <w:color w:val="595959"/>
          <w:rtl w:val="0"/>
        </w:rPr>
        <w:t xml:space="preserve">b. </w:t>
      </w:r>
      <w:r w:rsidDel="00000000" w:rsidR="00000000" w:rsidRPr="00000000">
        <w:rPr>
          <w:color w:val="595959"/>
          <w:u w:val="single"/>
          <w:rtl w:val="0"/>
        </w:rPr>
        <w:t xml:space="preserve">Engaged Learning</w:t>
      </w:r>
      <w:r w:rsidDel="00000000" w:rsidR="00000000" w:rsidRPr="00000000">
        <w:rPr>
          <w:color w:val="595959"/>
          <w:rtl w:val="0"/>
        </w:rPr>
        <w:t xml:space="preserve">:  Learning is centered on the student’s interests, strengths, and needed areas of growth. Engaged learning involves opportunities to engage in meaningful projects connected to the community and is supported by the school, college, and community.  Assessment of learning addresses industry-based standards and provides feedback to students and instructors that drives program improvement.</w:t>
      </w:r>
    </w:p>
    <w:p w:rsidR="00000000" w:rsidDel="00000000" w:rsidP="00000000" w:rsidRDefault="00000000" w:rsidRPr="00000000" w14:paraId="0000012C">
      <w:pPr>
        <w:spacing w:before="0" w:line="256" w:lineRule="auto"/>
        <w:ind w:left="0" w:firstLine="0"/>
        <w:rPr>
          <w:i w:val="1"/>
          <w:color w:val="595959"/>
        </w:rPr>
      </w:pPr>
      <w:r w:rsidDel="00000000" w:rsidR="00000000" w:rsidRPr="00000000">
        <w:rPr>
          <w:i w:val="1"/>
          <w:color w:val="595959"/>
          <w:rtl w:val="0"/>
        </w:rPr>
        <w:t xml:space="preserve"> </w:t>
      </w:r>
    </w:p>
    <w:p w:rsidR="00000000" w:rsidDel="00000000" w:rsidP="00000000" w:rsidRDefault="00000000" w:rsidRPr="00000000" w14:paraId="0000012D">
      <w:pPr>
        <w:spacing w:before="0" w:line="256" w:lineRule="auto"/>
        <w:ind w:left="460" w:firstLine="0"/>
        <w:rPr>
          <w:color w:val="595959"/>
        </w:rPr>
      </w:pPr>
      <w:r w:rsidDel="00000000" w:rsidR="00000000" w:rsidRPr="00000000">
        <w:rPr>
          <w:color w:val="595959"/>
          <w:rtl w:val="0"/>
        </w:rPr>
        <w:t xml:space="preserve">2. </w:t>
        <w:tab/>
        <w:t xml:space="preserve"> </w:t>
      </w:r>
      <w:r w:rsidDel="00000000" w:rsidR="00000000" w:rsidRPr="00000000">
        <w:rPr>
          <w:b w:val="1"/>
          <w:color w:val="595959"/>
          <w:rtl w:val="0"/>
        </w:rPr>
        <w:t xml:space="preserve">Alignment and Articulation</w:t>
      </w:r>
      <w:r w:rsidDel="00000000" w:rsidR="00000000" w:rsidRPr="00000000">
        <w:rPr>
          <w:rtl w:val="0"/>
        </w:rPr>
      </w:r>
    </w:p>
    <w:p w:rsidR="00000000" w:rsidDel="00000000" w:rsidP="00000000" w:rsidRDefault="00000000" w:rsidRPr="00000000" w14:paraId="0000012E">
      <w:pPr>
        <w:spacing w:before="0" w:line="256" w:lineRule="auto"/>
        <w:ind w:left="900" w:firstLine="0"/>
        <w:rPr>
          <w:color w:val="595959"/>
        </w:rPr>
      </w:pPr>
      <w:r w:rsidDel="00000000" w:rsidR="00000000" w:rsidRPr="00000000">
        <w:rPr>
          <w:color w:val="595959"/>
          <w:rtl w:val="0"/>
        </w:rPr>
        <w:t xml:space="preserve">a. </w:t>
      </w:r>
      <w:r w:rsidDel="00000000" w:rsidR="00000000" w:rsidRPr="00000000">
        <w:rPr>
          <w:color w:val="595959"/>
          <w:u w:val="single"/>
          <w:rtl w:val="0"/>
        </w:rPr>
        <w:t xml:space="preserve">Partnerships</w:t>
      </w:r>
      <w:r w:rsidDel="00000000" w:rsidR="00000000" w:rsidRPr="00000000">
        <w:rPr>
          <w:color w:val="595959"/>
          <w:rtl w:val="0"/>
        </w:rPr>
        <w:t xml:space="preserve">: Formalized agreements exist with partners, including secondary and postsecondary education institutions, business and industry, and workforce development, around program development, design, implementation, and evaluation.</w:t>
      </w:r>
    </w:p>
    <w:p w:rsidR="00000000" w:rsidDel="00000000" w:rsidP="00000000" w:rsidRDefault="00000000" w:rsidRPr="00000000" w14:paraId="0000012F">
      <w:pPr>
        <w:spacing w:before="0" w:line="256" w:lineRule="auto"/>
        <w:ind w:left="900" w:firstLine="0"/>
        <w:rPr>
          <w:color w:val="595959"/>
        </w:rPr>
      </w:pPr>
      <w:r w:rsidDel="00000000" w:rsidR="00000000" w:rsidRPr="00000000">
        <w:rPr>
          <w:color w:val="595959"/>
          <w:rtl w:val="0"/>
        </w:rPr>
        <w:t xml:space="preserve">b. </w:t>
      </w:r>
      <w:r w:rsidDel="00000000" w:rsidR="00000000" w:rsidRPr="00000000">
        <w:rPr>
          <w:color w:val="595959"/>
          <w:u w:val="single"/>
          <w:rtl w:val="0"/>
        </w:rPr>
        <w:t xml:space="preserve">Credentials</w:t>
      </w:r>
      <w:r w:rsidDel="00000000" w:rsidR="00000000" w:rsidRPr="00000000">
        <w:rPr>
          <w:color w:val="595959"/>
          <w:rtl w:val="0"/>
        </w:rPr>
        <w:t xml:space="preserve">: CTE Program completers can participate in work-based learning opportunities and earn industry recognized credentials, certificates, and degrees that increase their employability and ability to advance in their career of choice.</w:t>
      </w:r>
    </w:p>
    <w:p w:rsidR="00000000" w:rsidDel="00000000" w:rsidP="00000000" w:rsidRDefault="00000000" w:rsidRPr="00000000" w14:paraId="00000130">
      <w:pPr>
        <w:spacing w:before="0" w:line="256" w:lineRule="auto"/>
        <w:ind w:left="900" w:firstLine="0"/>
        <w:rPr>
          <w:color w:val="595959"/>
        </w:rPr>
      </w:pPr>
      <w:r w:rsidDel="00000000" w:rsidR="00000000" w:rsidRPr="00000000">
        <w:rPr>
          <w:color w:val="595959"/>
          <w:rtl w:val="0"/>
        </w:rPr>
        <w:t xml:space="preserve">c. </w:t>
      </w:r>
      <w:r w:rsidDel="00000000" w:rsidR="00000000" w:rsidRPr="00000000">
        <w:rPr>
          <w:color w:val="595959"/>
          <w:u w:val="single"/>
          <w:rtl w:val="0"/>
        </w:rPr>
        <w:t xml:space="preserve">Facilities and Equipment</w:t>
      </w:r>
      <w:r w:rsidDel="00000000" w:rsidR="00000000" w:rsidRPr="00000000">
        <w:rPr>
          <w:color w:val="595959"/>
          <w:rtl w:val="0"/>
        </w:rPr>
        <w:t xml:space="preserve">: CTE Programs maintain equipment that meets industry standards, and facilities follow safety and cleanliness standards of the industry and create a safe, welcoming, and accessible environment so all students may participate.</w:t>
      </w:r>
    </w:p>
    <w:p w:rsidR="00000000" w:rsidDel="00000000" w:rsidP="00000000" w:rsidRDefault="00000000" w:rsidRPr="00000000" w14:paraId="00000131">
      <w:pPr>
        <w:spacing w:before="0" w:line="276" w:lineRule="auto"/>
        <w:ind w:left="0" w:firstLine="0"/>
        <w:rPr>
          <w:color w:val="595959"/>
        </w:rPr>
      </w:pPr>
      <w:r w:rsidDel="00000000" w:rsidR="00000000" w:rsidRPr="00000000">
        <w:rPr>
          <w:color w:val="595959"/>
          <w:rtl w:val="0"/>
        </w:rPr>
        <w:t xml:space="preserve"> </w:t>
      </w:r>
    </w:p>
    <w:p w:rsidR="00000000" w:rsidDel="00000000" w:rsidP="00000000" w:rsidRDefault="00000000" w:rsidRPr="00000000" w14:paraId="00000132">
      <w:pPr>
        <w:spacing w:before="0" w:line="256" w:lineRule="auto"/>
        <w:ind w:left="460" w:firstLine="0"/>
        <w:rPr>
          <w:color w:val="595959"/>
        </w:rPr>
      </w:pPr>
      <w:r w:rsidDel="00000000" w:rsidR="00000000" w:rsidRPr="00000000">
        <w:rPr>
          <w:color w:val="595959"/>
          <w:rtl w:val="0"/>
        </w:rPr>
        <w:t xml:space="preserve">3. </w:t>
        <w:tab/>
      </w:r>
      <w:r w:rsidDel="00000000" w:rsidR="00000000" w:rsidRPr="00000000">
        <w:rPr>
          <w:b w:val="1"/>
          <w:color w:val="595959"/>
          <w:rtl w:val="0"/>
        </w:rPr>
        <w:t xml:space="preserve">Accountability and Evaluation</w:t>
      </w:r>
      <w:r w:rsidDel="00000000" w:rsidR="00000000" w:rsidRPr="00000000">
        <w:rPr>
          <w:rtl w:val="0"/>
        </w:rPr>
      </w:r>
    </w:p>
    <w:p w:rsidR="00000000" w:rsidDel="00000000" w:rsidP="00000000" w:rsidRDefault="00000000" w:rsidRPr="00000000" w14:paraId="00000133">
      <w:pPr>
        <w:spacing w:after="160" w:before="0" w:line="256" w:lineRule="auto"/>
        <w:ind w:left="900" w:firstLine="0"/>
        <w:rPr>
          <w:color w:val="595959"/>
        </w:rPr>
      </w:pPr>
      <w:r w:rsidDel="00000000" w:rsidR="00000000" w:rsidRPr="00000000">
        <w:rPr>
          <w:color w:val="595959"/>
          <w:rtl w:val="0"/>
        </w:rPr>
        <w:t xml:space="preserve">a. </w:t>
      </w:r>
      <w:r w:rsidDel="00000000" w:rsidR="00000000" w:rsidRPr="00000000">
        <w:rPr>
          <w:color w:val="595959"/>
          <w:u w:val="single"/>
          <w:rtl w:val="0"/>
        </w:rPr>
        <w:t xml:space="preserve">Continuous Improvement</w:t>
      </w:r>
      <w:r w:rsidDel="00000000" w:rsidR="00000000" w:rsidRPr="00000000">
        <w:rPr>
          <w:color w:val="595959"/>
          <w:rtl w:val="0"/>
        </w:rPr>
        <w:t xml:space="preserve">:  Schools and institutions that have participating CTE Programs collect and submit CTE data to the state.  These data points are frequently used to inform instruction.  Programs are continually revised based on employer demand and industry needs, as well as student participation and performance.</w:t>
      </w:r>
    </w:p>
    <w:p w:rsidR="00000000" w:rsidDel="00000000" w:rsidP="00000000" w:rsidRDefault="00000000" w:rsidRPr="00000000" w14:paraId="00000134">
      <w:pPr>
        <w:spacing w:before="0" w:line="276" w:lineRule="auto"/>
        <w:ind w:left="0" w:firstLine="0"/>
        <w:rPr>
          <w:color w:val="595959"/>
        </w:rPr>
      </w:pPr>
      <w:r w:rsidDel="00000000" w:rsidR="00000000" w:rsidRPr="00000000">
        <w:rPr>
          <w:color w:val="595959"/>
          <w:rtl w:val="0"/>
        </w:rPr>
        <w:t xml:space="preserve"> </w:t>
      </w:r>
    </w:p>
    <w:p w:rsidR="00000000" w:rsidDel="00000000" w:rsidP="00000000" w:rsidRDefault="00000000" w:rsidRPr="00000000" w14:paraId="00000135">
      <w:pPr>
        <w:spacing w:before="0" w:line="276" w:lineRule="auto"/>
        <w:ind w:left="460" w:firstLine="0"/>
        <w:rPr>
          <w:color w:val="595959"/>
        </w:rPr>
      </w:pPr>
      <w:r w:rsidDel="00000000" w:rsidR="00000000" w:rsidRPr="00000000">
        <w:rPr>
          <w:color w:val="595959"/>
          <w:rtl w:val="0"/>
        </w:rPr>
        <w:t xml:space="preserve">4. </w:t>
        <w:tab/>
      </w:r>
      <w:r w:rsidDel="00000000" w:rsidR="00000000" w:rsidRPr="00000000">
        <w:rPr>
          <w:b w:val="1"/>
          <w:color w:val="595959"/>
          <w:rtl w:val="0"/>
        </w:rPr>
        <w:t xml:space="preserve">Student Support Services</w:t>
      </w:r>
      <w:r w:rsidDel="00000000" w:rsidR="00000000" w:rsidRPr="00000000">
        <w:rPr>
          <w:rtl w:val="0"/>
        </w:rPr>
      </w:r>
    </w:p>
    <w:p w:rsidR="00000000" w:rsidDel="00000000" w:rsidP="00000000" w:rsidRDefault="00000000" w:rsidRPr="00000000" w14:paraId="00000136">
      <w:pPr>
        <w:spacing w:before="0" w:line="276" w:lineRule="auto"/>
        <w:ind w:left="1000" w:firstLine="0"/>
        <w:rPr>
          <w:color w:val="595959"/>
        </w:rPr>
      </w:pPr>
      <w:r w:rsidDel="00000000" w:rsidR="00000000" w:rsidRPr="00000000">
        <w:rPr>
          <w:color w:val="595959"/>
          <w:rtl w:val="0"/>
        </w:rPr>
        <w:t xml:space="preserve">a. </w:t>
      </w:r>
      <w:r w:rsidDel="00000000" w:rsidR="00000000" w:rsidRPr="00000000">
        <w:rPr>
          <w:color w:val="595959"/>
          <w:u w:val="single"/>
          <w:rtl w:val="0"/>
        </w:rPr>
        <w:t xml:space="preserve">Career Development</w:t>
      </w:r>
      <w:r w:rsidDel="00000000" w:rsidR="00000000" w:rsidRPr="00000000">
        <w:rPr>
          <w:color w:val="595959"/>
          <w:rtl w:val="0"/>
        </w:rPr>
        <w:t xml:space="preserve">: There is a coordinated and sequenced career development system to support students before, during, and after participation in the CTE Program.  Each CTE student has a personalized career and education plan, and parents and CTE students are informed of opportunities for CTE education and training in high school, college, apprenticeships, and other opportunities.</w:t>
      </w:r>
    </w:p>
    <w:p w:rsidR="00000000" w:rsidDel="00000000" w:rsidP="00000000" w:rsidRDefault="00000000" w:rsidRPr="00000000" w14:paraId="00000137">
      <w:pPr>
        <w:spacing w:before="0" w:line="276" w:lineRule="auto"/>
        <w:ind w:left="1000" w:firstLine="0"/>
        <w:rPr>
          <w:color w:val="595959"/>
        </w:rPr>
      </w:pPr>
      <w:r w:rsidDel="00000000" w:rsidR="00000000" w:rsidRPr="00000000">
        <w:rPr>
          <w:color w:val="595959"/>
          <w:rtl w:val="0"/>
        </w:rPr>
        <w:t xml:space="preserve">b. </w:t>
      </w:r>
      <w:r w:rsidDel="00000000" w:rsidR="00000000" w:rsidRPr="00000000">
        <w:rPr>
          <w:color w:val="595959"/>
          <w:u w:val="single"/>
          <w:rtl w:val="0"/>
        </w:rPr>
        <w:t xml:space="preserve">Education for Employability</w:t>
      </w:r>
      <w:r w:rsidDel="00000000" w:rsidR="00000000" w:rsidRPr="00000000">
        <w:rPr>
          <w:color w:val="595959"/>
          <w:rtl w:val="0"/>
        </w:rPr>
        <w:t xml:space="preserve">: Students develop employability skills through classroom and course aligned work-based learning opportunities. Students actively develop leadership skills through student leadership opportunities (e.g., Career and Technical Student Organizations, or CTSOs) tied to the CTE Program.</w:t>
      </w:r>
    </w:p>
    <w:p w:rsidR="00000000" w:rsidDel="00000000" w:rsidP="00000000" w:rsidRDefault="00000000" w:rsidRPr="00000000" w14:paraId="00000138">
      <w:pPr>
        <w:spacing w:before="0" w:line="276" w:lineRule="auto"/>
        <w:ind w:left="1000" w:firstLine="0"/>
        <w:rPr>
          <w:color w:val="595959"/>
        </w:rPr>
      </w:pPr>
      <w:r w:rsidDel="00000000" w:rsidR="00000000" w:rsidRPr="00000000">
        <w:rPr>
          <w:color w:val="595959"/>
          <w:rtl w:val="0"/>
        </w:rPr>
        <w:t xml:space="preserve">c. </w:t>
      </w:r>
      <w:r w:rsidDel="00000000" w:rsidR="00000000" w:rsidRPr="00000000">
        <w:rPr>
          <w:color w:val="595959"/>
          <w:u w:val="single"/>
          <w:rtl w:val="0"/>
        </w:rPr>
        <w:t xml:space="preserve">Access and Equity</w:t>
      </w:r>
      <w:r w:rsidDel="00000000" w:rsidR="00000000" w:rsidRPr="00000000">
        <w:rPr>
          <w:color w:val="595959"/>
          <w:rtl w:val="0"/>
        </w:rPr>
        <w:t xml:space="preserve">: CTE Programs are a central part of the school’s equity strategy, and demographics in CTE mirror school demographics and positively impact local industry representation of underrepresented groups.  CTE student outcomes contribute to the elimination of opportunity gaps and institutional discrimination.</w:t>
      </w:r>
    </w:p>
    <w:p w:rsidR="00000000" w:rsidDel="00000000" w:rsidP="00000000" w:rsidRDefault="00000000" w:rsidRPr="00000000" w14:paraId="00000139">
      <w:pPr>
        <w:spacing w:before="0" w:line="276" w:lineRule="auto"/>
        <w:ind w:left="460" w:firstLine="0"/>
        <w:rPr>
          <w:color w:val="595959"/>
        </w:rPr>
      </w:pPr>
      <w:r w:rsidDel="00000000" w:rsidR="00000000" w:rsidRPr="00000000">
        <w:rPr>
          <w:color w:val="595959"/>
          <w:rtl w:val="0"/>
        </w:rPr>
        <w:t xml:space="preserve"> </w:t>
      </w:r>
    </w:p>
    <w:p w:rsidR="00000000" w:rsidDel="00000000" w:rsidP="00000000" w:rsidRDefault="00000000" w:rsidRPr="00000000" w14:paraId="0000013A">
      <w:pPr>
        <w:spacing w:before="0" w:line="276" w:lineRule="auto"/>
        <w:ind w:left="460" w:firstLine="0"/>
        <w:rPr>
          <w:color w:val="595959"/>
        </w:rPr>
      </w:pPr>
      <w:r w:rsidDel="00000000" w:rsidR="00000000" w:rsidRPr="00000000">
        <w:rPr>
          <w:color w:val="595959"/>
          <w:rtl w:val="0"/>
        </w:rPr>
        <w:t xml:space="preserve">5. </w:t>
        <w:tab/>
      </w:r>
      <w:r w:rsidDel="00000000" w:rsidR="00000000" w:rsidRPr="00000000">
        <w:rPr>
          <w:b w:val="1"/>
          <w:color w:val="595959"/>
          <w:rtl w:val="0"/>
        </w:rPr>
        <w:t xml:space="preserve">CTE Professional Development:</w:t>
      </w:r>
      <w:r w:rsidDel="00000000" w:rsidR="00000000" w:rsidRPr="00000000">
        <w:rPr>
          <w:color w:val="595959"/>
          <w:rtl w:val="0"/>
        </w:rPr>
        <w:t xml:space="preserve">  Each CTE educator has a professional development plan in place.  The plan is developed with input from industry and community partners and includes goals, plans, and participation clearly aligned to documented CTE Program goals.  Any professional development plan adjustments reflect the continuous improvement design of the CTE Program of Study.</w:t>
      </w:r>
    </w:p>
    <w:p w:rsidR="00000000" w:rsidDel="00000000" w:rsidP="00000000" w:rsidRDefault="00000000" w:rsidRPr="00000000" w14:paraId="0000013B">
      <w:pPr>
        <w:pStyle w:val="Heading3"/>
        <w:ind w:hanging="15"/>
        <w:rPr/>
      </w:pPr>
      <w:bookmarkStart w:colFirst="0" w:colLast="0" w:name="_heading=h.3whwml4" w:id="30"/>
      <w:bookmarkEnd w:id="30"/>
      <w:r w:rsidDel="00000000" w:rsidR="00000000" w:rsidRPr="00000000">
        <w:rPr>
          <w:rtl w:val="0"/>
        </w:rPr>
      </w:r>
    </w:p>
    <w:p w:rsidR="00000000" w:rsidDel="00000000" w:rsidP="00000000" w:rsidRDefault="00000000" w:rsidRPr="00000000" w14:paraId="0000013C">
      <w:pPr>
        <w:pStyle w:val="Heading3"/>
        <w:ind w:hanging="15"/>
        <w:rPr/>
      </w:pPr>
      <w:r w:rsidDel="00000000" w:rsidR="00000000" w:rsidRPr="00000000">
        <w:rPr>
          <w:rtl w:val="0"/>
        </w:rPr>
      </w:r>
    </w:p>
    <w:p w:rsidR="00000000" w:rsidDel="00000000" w:rsidP="00000000" w:rsidRDefault="00000000" w:rsidRPr="00000000" w14:paraId="0000013D">
      <w:pPr>
        <w:pStyle w:val="Heading3"/>
        <w:ind w:hanging="15"/>
        <w:rPr/>
      </w:pPr>
      <w:r w:rsidDel="00000000" w:rsidR="00000000" w:rsidRPr="00000000">
        <w:rPr>
          <w:rtl w:val="0"/>
        </w:rPr>
      </w:r>
    </w:p>
    <w:p w:rsidR="00000000" w:rsidDel="00000000" w:rsidP="00000000" w:rsidRDefault="00000000" w:rsidRPr="00000000" w14:paraId="0000013E">
      <w:pPr>
        <w:pStyle w:val="Heading3"/>
        <w:ind w:hanging="15"/>
        <w:rPr/>
      </w:pPr>
      <w:r w:rsidDel="00000000" w:rsidR="00000000" w:rsidRPr="00000000">
        <w:rPr>
          <w:rtl w:val="0"/>
        </w:rPr>
      </w:r>
    </w:p>
    <w:p w:rsidR="00000000" w:rsidDel="00000000" w:rsidP="00000000" w:rsidRDefault="00000000" w:rsidRPr="00000000" w14:paraId="0000013F">
      <w:pPr>
        <w:pStyle w:val="Heading3"/>
        <w:ind w:hanging="15"/>
        <w:rPr/>
      </w:pPr>
      <w:r w:rsidDel="00000000" w:rsidR="00000000" w:rsidRPr="00000000">
        <w:rPr>
          <w:rtl w:val="0"/>
        </w:rPr>
      </w:r>
    </w:p>
    <w:p w:rsidR="00000000" w:rsidDel="00000000" w:rsidP="00000000" w:rsidRDefault="00000000" w:rsidRPr="00000000" w14:paraId="00000140">
      <w:pPr>
        <w:pStyle w:val="Heading3"/>
        <w:ind w:hanging="15"/>
        <w:rPr/>
      </w:pPr>
      <w:r w:rsidDel="00000000" w:rsidR="00000000" w:rsidRPr="00000000">
        <w:rPr>
          <w:rtl w:val="0"/>
        </w:rPr>
      </w:r>
    </w:p>
    <w:p w:rsidR="00000000" w:rsidDel="00000000" w:rsidP="00000000" w:rsidRDefault="00000000" w:rsidRPr="00000000" w14:paraId="00000141">
      <w:pPr>
        <w:pStyle w:val="Heading3"/>
        <w:ind w:hanging="15"/>
        <w:rPr/>
      </w:pPr>
      <w:r w:rsidDel="00000000" w:rsidR="00000000" w:rsidRPr="00000000">
        <w:rPr>
          <w:rtl w:val="0"/>
        </w:rPr>
      </w:r>
    </w:p>
    <w:p w:rsidR="00000000" w:rsidDel="00000000" w:rsidP="00000000" w:rsidRDefault="00000000" w:rsidRPr="00000000" w14:paraId="00000142">
      <w:pPr>
        <w:pStyle w:val="Heading3"/>
        <w:ind w:hanging="15"/>
        <w:rPr/>
      </w:pPr>
      <w:r w:rsidDel="00000000" w:rsidR="00000000" w:rsidRPr="00000000">
        <w:rPr>
          <w:rtl w:val="0"/>
        </w:rPr>
      </w:r>
    </w:p>
    <w:p w:rsidR="00000000" w:rsidDel="00000000" w:rsidP="00000000" w:rsidRDefault="00000000" w:rsidRPr="00000000" w14:paraId="00000143">
      <w:pPr>
        <w:pStyle w:val="Heading3"/>
        <w:ind w:hanging="15"/>
        <w:rPr/>
      </w:pPr>
      <w:r w:rsidDel="00000000" w:rsidR="00000000" w:rsidRPr="00000000">
        <w:rPr>
          <w:rtl w:val="0"/>
        </w:rPr>
      </w:r>
    </w:p>
    <w:p w:rsidR="00000000" w:rsidDel="00000000" w:rsidP="00000000" w:rsidRDefault="00000000" w:rsidRPr="00000000" w14:paraId="00000144">
      <w:pPr>
        <w:pStyle w:val="Heading3"/>
        <w:ind w:hanging="15"/>
        <w:rPr/>
      </w:pPr>
      <w:r w:rsidDel="00000000" w:rsidR="00000000" w:rsidRPr="00000000">
        <w:rPr>
          <w:rtl w:val="0"/>
        </w:rPr>
      </w:r>
    </w:p>
    <w:p w:rsidR="00000000" w:rsidDel="00000000" w:rsidP="00000000" w:rsidRDefault="00000000" w:rsidRPr="00000000" w14:paraId="00000145">
      <w:pPr>
        <w:pStyle w:val="Heading3"/>
        <w:ind w:hanging="15"/>
        <w:rPr/>
      </w:pPr>
      <w:r w:rsidDel="00000000" w:rsidR="00000000" w:rsidRPr="00000000">
        <w:rPr>
          <w:rtl w:val="0"/>
        </w:rPr>
      </w:r>
    </w:p>
    <w:p w:rsidR="00000000" w:rsidDel="00000000" w:rsidP="00000000" w:rsidRDefault="00000000" w:rsidRPr="00000000" w14:paraId="00000146">
      <w:pPr>
        <w:pStyle w:val="Heading3"/>
        <w:ind w:hanging="15"/>
        <w:rPr/>
      </w:pPr>
      <w:r w:rsidDel="00000000" w:rsidR="00000000" w:rsidRPr="00000000">
        <w:rPr>
          <w:rtl w:val="0"/>
        </w:rPr>
        <w:t xml:space="preserve">Teacher Licensure</w:t>
      </w:r>
    </w:p>
    <w:p w:rsidR="00000000" w:rsidDel="00000000" w:rsidP="00000000" w:rsidRDefault="00000000" w:rsidRPr="00000000" w14:paraId="00000147">
      <w:pPr>
        <w:spacing w:before="0" w:line="276" w:lineRule="auto"/>
        <w:ind w:hanging="15"/>
        <w:rPr/>
      </w:pPr>
      <w:r w:rsidDel="00000000" w:rsidR="00000000" w:rsidRPr="00000000">
        <w:rPr>
          <w:color w:val="595959"/>
          <w:highlight w:val="white"/>
          <w:rtl w:val="0"/>
        </w:rPr>
        <w:t xml:space="preserve">To teach in an Oregon state </w:t>
      </w:r>
      <w:hyperlink r:id="rId44">
        <w:r w:rsidDel="00000000" w:rsidR="00000000" w:rsidRPr="00000000">
          <w:rPr>
            <w:color w:val="0000ff"/>
            <w:highlight w:val="white"/>
            <w:u w:val="single"/>
            <w:rtl w:val="0"/>
          </w:rPr>
          <w:t xml:space="preserve">approved CTE program of Study</w:t>
        </w:r>
      </w:hyperlink>
      <w:r w:rsidDel="00000000" w:rsidR="00000000" w:rsidRPr="00000000">
        <w:rPr>
          <w:color w:val="595959"/>
          <w:highlight w:val="white"/>
          <w:rtl w:val="0"/>
        </w:rPr>
        <w:t xml:space="preserve">, the instructor must have an appropriate CTE license and/or endorsement that is specific to the program career area. CTE Licensure is a two-step process that starts with the CTE Regional Coordinator. The Oregon Administrative Rules (OARs) governing CTE teacher licensure were revised and adopted by the </w:t>
      </w:r>
      <w:hyperlink r:id="rId45">
        <w:r w:rsidDel="00000000" w:rsidR="00000000" w:rsidRPr="00000000">
          <w:rPr>
            <w:color w:val="0000ff"/>
            <w:highlight w:val="white"/>
            <w:u w:val="single"/>
            <w:rtl w:val="0"/>
          </w:rPr>
          <w:t xml:space="preserve">Oregon Teacher Standards and Practices Commission (TSPC) in 2010</w:t>
        </w:r>
      </w:hyperlink>
      <w:r w:rsidDel="00000000" w:rsidR="00000000" w:rsidRPr="00000000">
        <w:rPr>
          <w:color w:val="595959"/>
          <w:highlight w:val="white"/>
          <w:rtl w:val="0"/>
        </w:rPr>
        <w:t xml:space="preserve">. Chapter 584 of the OARs (</w:t>
      </w:r>
      <w:r w:rsidDel="00000000" w:rsidR="00000000" w:rsidRPr="00000000">
        <w:rPr>
          <w:color w:val="ff0000"/>
          <w:highlight w:val="yellow"/>
          <w:rtl w:val="0"/>
        </w:rPr>
        <w:t xml:space="preserve">see appendix A</w:t>
      </w:r>
      <w:r w:rsidDel="00000000" w:rsidR="00000000" w:rsidRPr="00000000">
        <w:rPr>
          <w:color w:val="595959"/>
          <w:highlight w:val="white"/>
          <w:rtl w:val="0"/>
        </w:rPr>
        <w:t xml:space="preserve">) includes those rules specific to TSPC. Division 42 is the section of OARs under TSPC regulation that outlines </w:t>
      </w:r>
      <w:hyperlink r:id="rId46">
        <w:r w:rsidDel="00000000" w:rsidR="00000000" w:rsidRPr="00000000">
          <w:rPr>
            <w:color w:val="0000ff"/>
            <w:highlight w:val="white"/>
            <w:u w:val="single"/>
            <w:rtl w:val="0"/>
          </w:rPr>
          <w:t xml:space="preserve">CTE Licenses and Endorsements</w:t>
        </w:r>
      </w:hyperlink>
      <w:r w:rsidDel="00000000" w:rsidR="00000000" w:rsidRPr="00000000">
        <w:rPr>
          <w:color w:val="595959"/>
          <w:highlight w:val="white"/>
          <w:rtl w:val="0"/>
        </w:rPr>
        <w:t xml:space="preserve">. </w:t>
      </w:r>
      <w:r w:rsidDel="00000000" w:rsidR="00000000" w:rsidRPr="00000000">
        <w:rPr>
          <w:rtl w:val="0"/>
        </w:rPr>
      </w:r>
    </w:p>
    <w:p w:rsidR="00000000" w:rsidDel="00000000" w:rsidP="00000000" w:rsidRDefault="00000000" w:rsidRPr="00000000" w14:paraId="00000148">
      <w:pPr>
        <w:pStyle w:val="Heading3"/>
        <w:ind w:hanging="15"/>
        <w:rPr/>
      </w:pPr>
      <w:bookmarkStart w:colFirst="0" w:colLast="0" w:name="_heading=h.2bn6wsx" w:id="31"/>
      <w:bookmarkEnd w:id="31"/>
      <w:r w:rsidDel="00000000" w:rsidR="00000000" w:rsidRPr="00000000">
        <w:rPr>
          <w:rtl w:val="0"/>
        </w:rPr>
        <w:t xml:space="preserve">Perkins Data and Accountability</w:t>
      </w:r>
    </w:p>
    <w:p w:rsidR="00000000" w:rsidDel="00000000" w:rsidP="00000000" w:rsidRDefault="00000000" w:rsidRPr="00000000" w14:paraId="00000149">
      <w:pPr>
        <w:spacing w:before="0" w:line="276" w:lineRule="auto"/>
        <w:ind w:hanging="15"/>
        <w:rPr>
          <w:color w:val="595959"/>
        </w:rPr>
      </w:pPr>
      <w:r w:rsidDel="00000000" w:rsidR="00000000" w:rsidRPr="00000000">
        <w:rPr>
          <w:color w:val="595959"/>
          <w:rtl w:val="0"/>
        </w:rPr>
        <w:t xml:space="preserve">Following Perkins V, Oregon recognizes and reports on </w:t>
      </w:r>
      <w:hyperlink r:id="rId47">
        <w:r w:rsidDel="00000000" w:rsidR="00000000" w:rsidRPr="00000000">
          <w:rPr>
            <w:color w:val="0000ff"/>
            <w:u w:val="single"/>
            <w:rtl w:val="0"/>
          </w:rPr>
          <w:t xml:space="preserve">eight secondary and three postsecondary core performance indicators</w:t>
        </w:r>
      </w:hyperlink>
      <w:r w:rsidDel="00000000" w:rsidR="00000000" w:rsidRPr="00000000">
        <w:rPr>
          <w:color w:val="595959"/>
          <w:rtl w:val="0"/>
        </w:rPr>
        <w:t xml:space="preserve">. Data is to be reported yearly by consortia partners, both secondary and postsecondary, and will follow the </w:t>
      </w:r>
      <w:hyperlink r:id="rId48">
        <w:r w:rsidDel="00000000" w:rsidR="00000000" w:rsidRPr="00000000">
          <w:rPr>
            <w:color w:val="0000ff"/>
            <w:u w:val="single"/>
            <w:rtl w:val="0"/>
          </w:rPr>
          <w:t xml:space="preserve">data guidance</w:t>
        </w:r>
      </w:hyperlink>
      <w:r w:rsidDel="00000000" w:rsidR="00000000" w:rsidRPr="00000000">
        <w:rPr>
          <w:color w:val="595959"/>
          <w:rtl w:val="0"/>
        </w:rPr>
        <w:t xml:space="preserve"> posted by ODE, and posted to the </w:t>
      </w:r>
      <w:hyperlink r:id="rId49">
        <w:r w:rsidDel="00000000" w:rsidR="00000000" w:rsidRPr="00000000">
          <w:rPr>
            <w:color w:val="0000ff"/>
            <w:u w:val="single"/>
            <w:rtl w:val="0"/>
          </w:rPr>
          <w:t xml:space="preserve">Oregon Data page</w:t>
        </w:r>
      </w:hyperlink>
      <w:r w:rsidDel="00000000" w:rsidR="00000000" w:rsidRPr="00000000">
        <w:rPr>
          <w:color w:val="595959"/>
          <w:rtl w:val="0"/>
        </w:rPr>
        <w:t xml:space="preserve">.  Individual, District and Program of Study Level Performance Measurement Data may be accessed through the </w:t>
      </w:r>
      <w:hyperlink r:id="rId50">
        <w:r w:rsidDel="00000000" w:rsidR="00000000" w:rsidRPr="00000000">
          <w:rPr>
            <w:color w:val="0000ff"/>
            <w:u w:val="single"/>
            <w:rtl w:val="0"/>
          </w:rPr>
          <w:t xml:space="preserve">ODE District site</w:t>
        </w:r>
      </w:hyperlink>
      <w:r w:rsidDel="00000000" w:rsidR="00000000" w:rsidRPr="00000000">
        <w:rPr>
          <w:color w:val="595959"/>
          <w:rtl w:val="0"/>
        </w:rPr>
        <w:t xml:space="preserve">. </w:t>
      </w:r>
    </w:p>
    <w:p w:rsidR="00000000" w:rsidDel="00000000" w:rsidP="00000000" w:rsidRDefault="00000000" w:rsidRPr="00000000" w14:paraId="0000014A">
      <w:pPr>
        <w:spacing w:line="276" w:lineRule="auto"/>
        <w:ind w:hanging="15"/>
        <w:rPr>
          <w:b w:val="1"/>
          <w:color w:val="948a54"/>
          <w:sz w:val="24"/>
          <w:szCs w:val="24"/>
        </w:rPr>
      </w:pPr>
      <w:r w:rsidDel="00000000" w:rsidR="00000000" w:rsidRPr="00000000">
        <w:rPr>
          <w:b w:val="1"/>
          <w:color w:val="948a54"/>
          <w:sz w:val="24"/>
          <w:szCs w:val="24"/>
          <w:rtl w:val="0"/>
        </w:rPr>
        <w:t xml:space="preserve">Secondary Definitions</w:t>
      </w:r>
    </w:p>
    <w:p w:rsidR="00000000" w:rsidDel="00000000" w:rsidP="00000000" w:rsidRDefault="00000000" w:rsidRPr="00000000" w14:paraId="0000014B">
      <w:pPr>
        <w:numPr>
          <w:ilvl w:val="0"/>
          <w:numId w:val="9"/>
        </w:numPr>
        <w:spacing w:line="276" w:lineRule="auto"/>
        <w:ind w:left="720" w:hanging="360"/>
        <w:rPr>
          <w:color w:val="595959"/>
        </w:rPr>
      </w:pPr>
      <w:r w:rsidDel="00000000" w:rsidR="00000000" w:rsidRPr="00000000">
        <w:rPr>
          <w:b w:val="1"/>
          <w:color w:val="595959"/>
          <w:rtl w:val="0"/>
        </w:rPr>
        <w:t xml:space="preserve">CTE Concentrator</w:t>
      </w:r>
      <w:r w:rsidDel="00000000" w:rsidR="00000000" w:rsidRPr="00000000">
        <w:rPr>
          <w:color w:val="595959"/>
          <w:rtl w:val="0"/>
        </w:rPr>
        <w:t xml:space="preserve"> - </w:t>
      </w:r>
      <w:r w:rsidDel="00000000" w:rsidR="00000000" w:rsidRPr="00000000">
        <w:rPr>
          <w:i w:val="1"/>
          <w:color w:val="595959"/>
          <w:rtl w:val="0"/>
        </w:rPr>
        <w:t xml:space="preserve">A secondary CTE concentrator is a student who earns at least two credits in a single CTE Program of Study. One of those credits must be earned through a course or courses identified as intermediate or advanced.</w:t>
      </w:r>
      <w:r w:rsidDel="00000000" w:rsidR="00000000" w:rsidRPr="00000000">
        <w:rPr>
          <w:rtl w:val="0"/>
        </w:rPr>
      </w:r>
    </w:p>
    <w:p w:rsidR="00000000" w:rsidDel="00000000" w:rsidP="00000000" w:rsidRDefault="00000000" w:rsidRPr="00000000" w14:paraId="0000014C">
      <w:pPr>
        <w:numPr>
          <w:ilvl w:val="0"/>
          <w:numId w:val="9"/>
        </w:numPr>
        <w:spacing w:before="0" w:line="276" w:lineRule="auto"/>
        <w:ind w:left="720" w:hanging="360"/>
        <w:rPr>
          <w:b w:val="1"/>
          <w:color w:val="595959"/>
        </w:rPr>
      </w:pPr>
      <w:r w:rsidDel="00000000" w:rsidR="00000000" w:rsidRPr="00000000">
        <w:rPr>
          <w:b w:val="1"/>
          <w:color w:val="595959"/>
          <w:rtl w:val="0"/>
        </w:rPr>
        <w:t xml:space="preserve">Course Level Descriptors</w:t>
      </w:r>
    </w:p>
    <w:p w:rsidR="00000000" w:rsidDel="00000000" w:rsidP="00000000" w:rsidRDefault="00000000" w:rsidRPr="00000000" w14:paraId="0000014D">
      <w:pPr>
        <w:numPr>
          <w:ilvl w:val="1"/>
          <w:numId w:val="9"/>
        </w:numPr>
        <w:spacing w:before="0" w:line="246" w:lineRule="auto"/>
        <w:ind w:left="1440" w:right="20" w:hanging="360"/>
        <w:rPr>
          <w:color w:val="595959"/>
        </w:rPr>
      </w:pPr>
      <w:r w:rsidDel="00000000" w:rsidR="00000000" w:rsidRPr="00000000">
        <w:rPr>
          <w:color w:val="595959"/>
          <w:rtl w:val="0"/>
        </w:rPr>
        <w:t xml:space="preserve">The secondary CTE concentrator definition includes a course-level descriptor. The descriptor emphasizes the importance of creating a course sequence within a CTE Program of Study. National research has demonstrated the positive impact of CTE on student outcomes when taught through a sequence of courses rather than a number of loosely connected electives. Under Perkins V, course-level descriptors will be:</w:t>
      </w:r>
    </w:p>
    <w:p w:rsidR="00000000" w:rsidDel="00000000" w:rsidP="00000000" w:rsidRDefault="00000000" w:rsidRPr="00000000" w14:paraId="0000014E">
      <w:pPr>
        <w:numPr>
          <w:ilvl w:val="2"/>
          <w:numId w:val="9"/>
        </w:numPr>
        <w:spacing w:before="0" w:line="246" w:lineRule="auto"/>
        <w:ind w:left="2160" w:right="120" w:hanging="360"/>
        <w:rPr>
          <w:color w:val="595959"/>
        </w:rPr>
      </w:pPr>
      <w:r w:rsidDel="00000000" w:rsidR="00000000" w:rsidRPr="00000000">
        <w:rPr>
          <w:color w:val="595959"/>
          <w:rtl w:val="0"/>
        </w:rPr>
        <w:t xml:space="preserve">Introductory Course – A course that focuses on raising career awareness and learning basic professional and technical skills associated with the CTE Program of Study. The course helps develop student interest rather than technical proficiency in a CTE Program of Study.</w:t>
      </w:r>
    </w:p>
    <w:p w:rsidR="00000000" w:rsidDel="00000000" w:rsidP="00000000" w:rsidRDefault="00000000" w:rsidRPr="00000000" w14:paraId="0000014F">
      <w:pPr>
        <w:numPr>
          <w:ilvl w:val="2"/>
          <w:numId w:val="9"/>
        </w:numPr>
        <w:spacing w:before="0" w:line="246" w:lineRule="auto"/>
        <w:ind w:left="2160" w:right="100" w:hanging="360"/>
        <w:rPr>
          <w:color w:val="595959"/>
        </w:rPr>
      </w:pPr>
      <w:r w:rsidDel="00000000" w:rsidR="00000000" w:rsidRPr="00000000">
        <w:rPr>
          <w:color w:val="595959"/>
          <w:rtl w:val="0"/>
        </w:rPr>
        <w:t xml:space="preserve">Intermediate Course – A course that focuses on exploring careers and learning specific technical and professional skills. The course builds on basic skills and moves toward technical proficiency in preparation for a career.</w:t>
      </w:r>
    </w:p>
    <w:p w:rsidR="00000000" w:rsidDel="00000000" w:rsidP="00000000" w:rsidRDefault="00000000" w:rsidRPr="00000000" w14:paraId="00000150">
      <w:pPr>
        <w:numPr>
          <w:ilvl w:val="2"/>
          <w:numId w:val="9"/>
        </w:numPr>
        <w:spacing w:before="0" w:line="246" w:lineRule="auto"/>
        <w:ind w:left="2160" w:right="20" w:hanging="360"/>
        <w:rPr>
          <w:color w:val="595959"/>
        </w:rPr>
      </w:pPr>
      <w:r w:rsidDel="00000000" w:rsidR="00000000" w:rsidRPr="00000000">
        <w:rPr>
          <w:color w:val="595959"/>
          <w:rtl w:val="0"/>
        </w:rPr>
        <w:t xml:space="preserve">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postsecondary programs.</w:t>
      </w:r>
    </w:p>
    <w:p w:rsidR="00000000" w:rsidDel="00000000" w:rsidP="00000000" w:rsidRDefault="00000000" w:rsidRPr="00000000" w14:paraId="00000151">
      <w:pPr>
        <w:numPr>
          <w:ilvl w:val="0"/>
          <w:numId w:val="9"/>
        </w:numPr>
        <w:spacing w:before="0" w:line="276" w:lineRule="auto"/>
        <w:ind w:left="720" w:hanging="360"/>
        <w:rPr>
          <w:b w:val="1"/>
          <w:color w:val="948a54"/>
        </w:rPr>
      </w:pPr>
      <w:r w:rsidDel="00000000" w:rsidR="00000000" w:rsidRPr="00000000">
        <w:rPr>
          <w:b w:val="1"/>
          <w:color w:val="948a54"/>
          <w:rtl w:val="0"/>
        </w:rPr>
        <w:t xml:space="preserve">Secondary Performance Indicators and Definitions</w:t>
      </w:r>
    </w:p>
    <w:p w:rsidR="00000000" w:rsidDel="00000000" w:rsidP="00000000" w:rsidRDefault="00000000" w:rsidRPr="00000000" w14:paraId="00000152">
      <w:pPr>
        <w:numPr>
          <w:ilvl w:val="1"/>
          <w:numId w:val="9"/>
        </w:numPr>
        <w:spacing w:before="0" w:line="256" w:lineRule="auto"/>
        <w:ind w:left="1440" w:hanging="360"/>
        <w:rPr>
          <w:color w:val="595959"/>
        </w:rPr>
      </w:pPr>
      <w:r w:rsidDel="00000000" w:rsidR="00000000" w:rsidRPr="00000000">
        <w:rPr>
          <w:i w:val="1"/>
          <w:color w:val="2f5496"/>
          <w:rtl w:val="0"/>
        </w:rPr>
        <w:t xml:space="preserve">1S1: Four-Year Graduation Rate - </w:t>
      </w:r>
      <w:r w:rsidDel="00000000" w:rsidR="00000000" w:rsidRPr="00000000">
        <w:rPr>
          <w:color w:val="595959"/>
          <w:rtl w:val="0"/>
        </w:rPr>
        <w:t xml:space="preserve">The percentage of secondary CTE concentrators who graduate within four years. This indicator uses the same definition for a high school graduate as the one used to determine overall state four-year graduation rates.</w:t>
      </w:r>
    </w:p>
    <w:p w:rsidR="00000000" w:rsidDel="00000000" w:rsidP="00000000" w:rsidRDefault="00000000" w:rsidRPr="00000000" w14:paraId="00000153">
      <w:pPr>
        <w:numPr>
          <w:ilvl w:val="1"/>
          <w:numId w:val="9"/>
        </w:numPr>
        <w:spacing w:before="0" w:line="256" w:lineRule="auto"/>
        <w:ind w:left="1440" w:hanging="360"/>
        <w:rPr>
          <w:color w:val="595959"/>
        </w:rPr>
      </w:pPr>
      <w:r w:rsidDel="00000000" w:rsidR="00000000" w:rsidRPr="00000000">
        <w:rPr>
          <w:i w:val="1"/>
          <w:color w:val="2f5496"/>
          <w:rtl w:val="0"/>
        </w:rPr>
        <w:t xml:space="preserve">1S2</w:t>
      </w:r>
      <w:r w:rsidDel="00000000" w:rsidR="00000000" w:rsidRPr="00000000">
        <w:rPr>
          <w:color w:val="2f5496"/>
          <w:rtl w:val="0"/>
        </w:rPr>
        <w:t xml:space="preserve">: Extended Graduation Rate - </w:t>
      </w:r>
      <w:r w:rsidDel="00000000" w:rsidR="00000000" w:rsidRPr="00000000">
        <w:rPr>
          <w:color w:val="595959"/>
          <w:rtl w:val="0"/>
        </w:rPr>
        <w:t xml:space="preserve">The percentage of secondary CTE concentrators who graduate within five years. This indicator uses the same definition for a high school graduate as the one used to determine overall state five-year graduation rates.</w:t>
      </w:r>
    </w:p>
    <w:p w:rsidR="00000000" w:rsidDel="00000000" w:rsidP="00000000" w:rsidRDefault="00000000" w:rsidRPr="00000000" w14:paraId="00000154">
      <w:pPr>
        <w:numPr>
          <w:ilvl w:val="1"/>
          <w:numId w:val="9"/>
        </w:numPr>
        <w:spacing w:before="0" w:line="256" w:lineRule="auto"/>
        <w:ind w:left="1440" w:hanging="360"/>
        <w:rPr>
          <w:color w:val="2f5496"/>
        </w:rPr>
      </w:pPr>
      <w:r w:rsidDel="00000000" w:rsidR="00000000" w:rsidRPr="00000000">
        <w:rPr>
          <w:i w:val="1"/>
          <w:color w:val="2f5496"/>
          <w:rtl w:val="0"/>
        </w:rPr>
        <w:t xml:space="preserve">2S1:</w:t>
      </w:r>
      <w:r w:rsidDel="00000000" w:rsidR="00000000" w:rsidRPr="00000000">
        <w:rPr>
          <w:color w:val="2f5496"/>
          <w:rtl w:val="0"/>
        </w:rPr>
        <w:t xml:space="preserve"> Academic Proficiency in Reading/Language Arts - </w:t>
      </w:r>
      <w:r w:rsidDel="00000000" w:rsidR="00000000" w:rsidRPr="00000000">
        <w:rPr>
          <w:color w:val="595959"/>
          <w:rtl w:val="0"/>
        </w:rPr>
        <w:t xml:space="preserve">The percentage of secondary CTE concentrators who demonstrate proficiency in reading/language arts as measured by the statewide assessment.  This data is reported in the year that the student takes the assessment.  In Oregon, statewide assessments are administered during 11</w:t>
      </w:r>
      <w:r w:rsidDel="00000000" w:rsidR="00000000" w:rsidRPr="00000000">
        <w:rPr>
          <w:color w:val="595959"/>
          <w:vertAlign w:val="superscript"/>
          <w:rtl w:val="0"/>
        </w:rPr>
        <w:t xml:space="preserve">th</w:t>
      </w:r>
      <w:r w:rsidDel="00000000" w:rsidR="00000000" w:rsidRPr="00000000">
        <w:rPr>
          <w:color w:val="595959"/>
          <w:rtl w:val="0"/>
        </w:rPr>
        <w:t xml:space="preserve"> grade.</w:t>
      </w:r>
      <w:r w:rsidDel="00000000" w:rsidR="00000000" w:rsidRPr="00000000">
        <w:rPr>
          <w:rtl w:val="0"/>
        </w:rPr>
      </w:r>
    </w:p>
    <w:p w:rsidR="00000000" w:rsidDel="00000000" w:rsidP="00000000" w:rsidRDefault="00000000" w:rsidRPr="00000000" w14:paraId="00000155">
      <w:pPr>
        <w:numPr>
          <w:ilvl w:val="1"/>
          <w:numId w:val="9"/>
        </w:numPr>
        <w:spacing w:before="0" w:line="256" w:lineRule="auto"/>
        <w:ind w:left="1440" w:hanging="360"/>
        <w:rPr>
          <w:color w:val="2f5496"/>
        </w:rPr>
      </w:pPr>
      <w:r w:rsidDel="00000000" w:rsidR="00000000" w:rsidRPr="00000000">
        <w:rPr>
          <w:i w:val="1"/>
          <w:color w:val="2f5496"/>
          <w:rtl w:val="0"/>
        </w:rPr>
        <w:t xml:space="preserve">2S2:  </w:t>
      </w:r>
      <w:r w:rsidDel="00000000" w:rsidR="00000000" w:rsidRPr="00000000">
        <w:rPr>
          <w:color w:val="2f5496"/>
          <w:rtl w:val="0"/>
        </w:rPr>
        <w:t xml:space="preserve">Academic Proficiency in Mathematics - </w:t>
      </w:r>
      <w:r w:rsidDel="00000000" w:rsidR="00000000" w:rsidRPr="00000000">
        <w:rPr>
          <w:color w:val="595959"/>
          <w:rtl w:val="0"/>
        </w:rPr>
        <w:t xml:space="preserve">The percentage of secondary CTE concentrators who demonstrate proficiency in mathematics as measured by the statewide assessment.  This data is reported in the year that the student takes the assessment.  In Oregon, statewide assessments are administered during 11</w:t>
      </w:r>
      <w:r w:rsidDel="00000000" w:rsidR="00000000" w:rsidRPr="00000000">
        <w:rPr>
          <w:color w:val="595959"/>
          <w:vertAlign w:val="superscript"/>
          <w:rtl w:val="0"/>
        </w:rPr>
        <w:t xml:space="preserve">th</w:t>
      </w:r>
      <w:r w:rsidDel="00000000" w:rsidR="00000000" w:rsidRPr="00000000">
        <w:rPr>
          <w:color w:val="595959"/>
          <w:rtl w:val="0"/>
        </w:rPr>
        <w:t xml:space="preserve"> grade.</w:t>
      </w:r>
      <w:r w:rsidDel="00000000" w:rsidR="00000000" w:rsidRPr="00000000">
        <w:rPr>
          <w:rtl w:val="0"/>
        </w:rPr>
      </w:r>
    </w:p>
    <w:p w:rsidR="00000000" w:rsidDel="00000000" w:rsidP="00000000" w:rsidRDefault="00000000" w:rsidRPr="00000000" w14:paraId="00000156">
      <w:pPr>
        <w:numPr>
          <w:ilvl w:val="1"/>
          <w:numId w:val="9"/>
        </w:numPr>
        <w:spacing w:before="0" w:line="256" w:lineRule="auto"/>
        <w:ind w:left="1440" w:hanging="360"/>
        <w:rPr>
          <w:color w:val="2f5496"/>
        </w:rPr>
      </w:pPr>
      <w:r w:rsidDel="00000000" w:rsidR="00000000" w:rsidRPr="00000000">
        <w:rPr>
          <w:i w:val="1"/>
          <w:color w:val="2f5496"/>
          <w:rtl w:val="0"/>
        </w:rPr>
        <w:t xml:space="preserve">2S3:</w:t>
      </w:r>
      <w:r w:rsidDel="00000000" w:rsidR="00000000" w:rsidRPr="00000000">
        <w:rPr>
          <w:color w:val="2f5496"/>
          <w:rtl w:val="0"/>
        </w:rPr>
        <w:t xml:space="preserve">  Academic Proficiency in Science - </w:t>
      </w:r>
      <w:r w:rsidDel="00000000" w:rsidR="00000000" w:rsidRPr="00000000">
        <w:rPr>
          <w:color w:val="595959"/>
          <w:rtl w:val="0"/>
        </w:rPr>
        <w:t xml:space="preserve">The percentage of secondary CTE concentrators who demonstrate proficiency in science as measured by the statewide assessment.  This data is reported in the year that the student takes the assessment.  In Oregon, statewide assessments are administered during 11</w:t>
      </w:r>
      <w:r w:rsidDel="00000000" w:rsidR="00000000" w:rsidRPr="00000000">
        <w:rPr>
          <w:color w:val="595959"/>
          <w:vertAlign w:val="superscript"/>
          <w:rtl w:val="0"/>
        </w:rPr>
        <w:t xml:space="preserve">th</w:t>
      </w:r>
      <w:r w:rsidDel="00000000" w:rsidR="00000000" w:rsidRPr="00000000">
        <w:rPr>
          <w:color w:val="595959"/>
          <w:rtl w:val="0"/>
        </w:rPr>
        <w:t xml:space="preserve"> grade.</w:t>
      </w:r>
      <w:r w:rsidDel="00000000" w:rsidR="00000000" w:rsidRPr="00000000">
        <w:rPr>
          <w:rtl w:val="0"/>
        </w:rPr>
      </w:r>
    </w:p>
    <w:p w:rsidR="00000000" w:rsidDel="00000000" w:rsidP="00000000" w:rsidRDefault="00000000" w:rsidRPr="00000000" w14:paraId="00000157">
      <w:pPr>
        <w:numPr>
          <w:ilvl w:val="1"/>
          <w:numId w:val="9"/>
        </w:numPr>
        <w:spacing w:before="0" w:line="256" w:lineRule="auto"/>
        <w:ind w:left="1440" w:hanging="360"/>
        <w:rPr>
          <w:color w:val="2f5496"/>
        </w:rPr>
      </w:pPr>
      <w:r w:rsidDel="00000000" w:rsidR="00000000" w:rsidRPr="00000000">
        <w:rPr>
          <w:i w:val="1"/>
          <w:color w:val="2f5496"/>
          <w:rtl w:val="0"/>
        </w:rPr>
        <w:t xml:space="preserve">3S1: </w:t>
      </w:r>
      <w:r w:rsidDel="00000000" w:rsidR="00000000" w:rsidRPr="00000000">
        <w:rPr>
          <w:color w:val="2f5496"/>
          <w:rtl w:val="0"/>
        </w:rPr>
        <w:t xml:space="preserve"> Postsecondary Placement - </w:t>
      </w:r>
      <w:r w:rsidDel="00000000" w:rsidR="00000000" w:rsidRPr="00000000">
        <w:rPr>
          <w:color w:val="595959"/>
          <w:rtl w:val="0"/>
        </w:rPr>
        <w:t xml:space="preserve">The percentage of secondary CTE concentrators who, in the second quarter after exiting from secondary education, are in postsecondary education; are in advanced training, military service, or a service program; or are employed.</w:t>
      </w:r>
      <w:r w:rsidDel="00000000" w:rsidR="00000000" w:rsidRPr="00000000">
        <w:rPr>
          <w:rtl w:val="0"/>
        </w:rPr>
      </w:r>
    </w:p>
    <w:p w:rsidR="00000000" w:rsidDel="00000000" w:rsidP="00000000" w:rsidRDefault="00000000" w:rsidRPr="00000000" w14:paraId="00000158">
      <w:pPr>
        <w:numPr>
          <w:ilvl w:val="1"/>
          <w:numId w:val="9"/>
        </w:numPr>
        <w:spacing w:before="0" w:line="256" w:lineRule="auto"/>
        <w:ind w:left="1440" w:hanging="360"/>
        <w:rPr>
          <w:color w:val="2f5496"/>
        </w:rPr>
      </w:pPr>
      <w:r w:rsidDel="00000000" w:rsidR="00000000" w:rsidRPr="00000000">
        <w:rPr>
          <w:i w:val="1"/>
          <w:color w:val="2f5496"/>
          <w:rtl w:val="0"/>
        </w:rPr>
        <w:t xml:space="preserve">4S1:</w:t>
      </w:r>
      <w:r w:rsidDel="00000000" w:rsidR="00000000" w:rsidRPr="00000000">
        <w:rPr>
          <w:color w:val="2f5496"/>
          <w:rtl w:val="0"/>
        </w:rPr>
        <w:t xml:space="preserve">  Nontraditional Program Enrollment - </w:t>
      </w:r>
      <w:r w:rsidDel="00000000" w:rsidR="00000000" w:rsidRPr="00000000">
        <w:rPr>
          <w:color w:val="595959"/>
          <w:rtl w:val="0"/>
        </w:rPr>
        <w:t xml:space="preserve">The percentage of CTE concentrators in CTE Programs and Programs of Study that lead to fields that are nontraditional for the gender of the concentrator.  These programs are identified using national data.</w:t>
      </w:r>
      <w:r w:rsidDel="00000000" w:rsidR="00000000" w:rsidRPr="00000000">
        <w:rPr>
          <w:rtl w:val="0"/>
        </w:rPr>
      </w:r>
    </w:p>
    <w:p w:rsidR="00000000" w:rsidDel="00000000" w:rsidP="00000000" w:rsidRDefault="00000000" w:rsidRPr="00000000" w14:paraId="00000159">
      <w:pPr>
        <w:numPr>
          <w:ilvl w:val="1"/>
          <w:numId w:val="9"/>
        </w:numPr>
        <w:spacing w:before="0" w:line="256" w:lineRule="auto"/>
        <w:ind w:left="1440" w:hanging="360"/>
        <w:rPr>
          <w:color w:val="2f5496"/>
        </w:rPr>
      </w:pPr>
      <w:r w:rsidDel="00000000" w:rsidR="00000000" w:rsidRPr="00000000">
        <w:rPr>
          <w:i w:val="1"/>
          <w:color w:val="2f5496"/>
          <w:rtl w:val="0"/>
        </w:rPr>
        <w:t xml:space="preserve">5S3: </w:t>
      </w:r>
      <w:r w:rsidDel="00000000" w:rsidR="00000000" w:rsidRPr="00000000">
        <w:rPr>
          <w:color w:val="2f5496"/>
          <w:rtl w:val="0"/>
        </w:rPr>
        <w:t xml:space="preserve"> Program Quality – </w:t>
      </w:r>
      <w:hyperlink r:id="rId51">
        <w:r w:rsidDel="00000000" w:rsidR="00000000" w:rsidRPr="00000000">
          <w:rPr>
            <w:color w:val="1155cc"/>
            <w:u w:val="single"/>
            <w:rtl w:val="0"/>
          </w:rPr>
          <w:t xml:space="preserve">Participation in Work-Based Learning </w:t>
        </w:r>
      </w:hyperlink>
      <w:r w:rsidDel="00000000" w:rsidR="00000000" w:rsidRPr="00000000">
        <w:rPr>
          <w:color w:val="2f5496"/>
          <w:rtl w:val="0"/>
        </w:rPr>
        <w:t xml:space="preserve">- </w:t>
      </w:r>
      <w:r w:rsidDel="00000000" w:rsidR="00000000" w:rsidRPr="00000000">
        <w:rPr>
          <w:color w:val="595959"/>
          <w:rtl w:val="0"/>
        </w:rPr>
        <w:t xml:space="preserve">The percentage of CTE concentrators graduating from high school having participated in work-based learning. </w:t>
      </w:r>
      <w:r w:rsidDel="00000000" w:rsidR="00000000" w:rsidRPr="00000000">
        <w:rPr>
          <w:rtl w:val="0"/>
        </w:rPr>
      </w:r>
    </w:p>
    <w:p w:rsidR="00000000" w:rsidDel="00000000" w:rsidP="00000000" w:rsidRDefault="00000000" w:rsidRPr="00000000" w14:paraId="0000015A">
      <w:pPr>
        <w:spacing w:before="0" w:line="276" w:lineRule="auto"/>
        <w:ind w:left="0" w:right="20" w:firstLine="0"/>
        <w:rPr>
          <w:b w:val="1"/>
          <w:color w:val="595959"/>
        </w:rPr>
      </w:pPr>
      <w:r w:rsidDel="00000000" w:rsidR="00000000" w:rsidRPr="00000000">
        <w:rPr>
          <w:rtl w:val="0"/>
        </w:rPr>
      </w:r>
    </w:p>
    <w:p w:rsidR="00000000" w:rsidDel="00000000" w:rsidP="00000000" w:rsidRDefault="00000000" w:rsidRPr="00000000" w14:paraId="0000015B">
      <w:pPr>
        <w:spacing w:after="20" w:before="0" w:line="276" w:lineRule="auto"/>
        <w:ind w:left="0" w:right="20" w:firstLine="0"/>
        <w:rPr>
          <w:b w:val="1"/>
          <w:color w:val="948a54"/>
        </w:rPr>
      </w:pPr>
      <w:r w:rsidDel="00000000" w:rsidR="00000000" w:rsidRPr="00000000">
        <w:rPr>
          <w:b w:val="1"/>
          <w:color w:val="948a54"/>
          <w:rtl w:val="0"/>
        </w:rPr>
        <w:t xml:space="preserve">Postsecondary Definitions</w:t>
      </w:r>
    </w:p>
    <w:p w:rsidR="00000000" w:rsidDel="00000000" w:rsidP="00000000" w:rsidRDefault="00000000" w:rsidRPr="00000000" w14:paraId="0000015C">
      <w:pPr>
        <w:numPr>
          <w:ilvl w:val="0"/>
          <w:numId w:val="14"/>
        </w:numPr>
        <w:spacing w:before="0" w:line="246" w:lineRule="auto"/>
        <w:ind w:left="1440" w:hanging="360"/>
        <w:rPr>
          <w:i w:val="1"/>
          <w:color w:val="595959"/>
        </w:rPr>
      </w:pPr>
      <w:r w:rsidDel="00000000" w:rsidR="00000000" w:rsidRPr="00000000">
        <w:rPr>
          <w:b w:val="1"/>
          <w:color w:val="595959"/>
          <w:rtl w:val="0"/>
        </w:rPr>
        <w:t xml:space="preserve">Postsecondary CTE Concentrator</w:t>
      </w:r>
      <w:r w:rsidDel="00000000" w:rsidR="00000000" w:rsidRPr="00000000">
        <w:rPr>
          <w:color w:val="595959"/>
          <w:rtl w:val="0"/>
        </w:rPr>
        <w:t xml:space="preserve"> </w:t>
      </w:r>
      <w:r w:rsidDel="00000000" w:rsidR="00000000" w:rsidRPr="00000000">
        <w:rPr>
          <w:i w:val="1"/>
          <w:color w:val="595959"/>
          <w:rtl w:val="0"/>
        </w:rPr>
        <w:t xml:space="preserve">- A postsecondary CTE concentrator is a student who has earned at least 12 credits, of which nine program credits are CTE specific, within a CTE Program or Program of Study, or completed the program if it is fewer than 12 credits.</w:t>
      </w:r>
    </w:p>
    <w:p w:rsidR="00000000" w:rsidDel="00000000" w:rsidP="00000000" w:rsidRDefault="00000000" w:rsidRPr="00000000" w14:paraId="0000015D">
      <w:pPr>
        <w:numPr>
          <w:ilvl w:val="1"/>
          <w:numId w:val="14"/>
        </w:numPr>
        <w:spacing w:before="0" w:line="256" w:lineRule="auto"/>
        <w:ind w:left="2160" w:hanging="360"/>
        <w:rPr>
          <w:color w:val="2f5496"/>
        </w:rPr>
      </w:pPr>
      <w:r w:rsidDel="00000000" w:rsidR="00000000" w:rsidRPr="00000000">
        <w:rPr>
          <w:i w:val="1"/>
          <w:color w:val="2f5496"/>
          <w:rtl w:val="0"/>
        </w:rPr>
        <w:t xml:space="preserve">1P1:</w:t>
      </w:r>
      <w:r w:rsidDel="00000000" w:rsidR="00000000" w:rsidRPr="00000000">
        <w:rPr>
          <w:color w:val="2f5496"/>
          <w:rtl w:val="0"/>
        </w:rPr>
        <w:t xml:space="preserve">  Postsecondary Placement - </w:t>
      </w:r>
      <w:r w:rsidDel="00000000" w:rsidR="00000000" w:rsidRPr="00000000">
        <w:rPr>
          <w:color w:val="595959"/>
          <w:rtl w:val="0"/>
        </w:rPr>
        <w:t xml:space="preserve">The percentage of CTE concentrators who complete a program and then continue in postsecondary education; are in advanced training, military service, or a service or volunteer program; or are placed or retained in employment. </w:t>
      </w:r>
      <w:r w:rsidDel="00000000" w:rsidR="00000000" w:rsidRPr="00000000">
        <w:rPr>
          <w:rtl w:val="0"/>
        </w:rPr>
      </w:r>
    </w:p>
    <w:p w:rsidR="00000000" w:rsidDel="00000000" w:rsidP="00000000" w:rsidRDefault="00000000" w:rsidRPr="00000000" w14:paraId="0000015E">
      <w:pPr>
        <w:numPr>
          <w:ilvl w:val="1"/>
          <w:numId w:val="14"/>
        </w:numPr>
        <w:spacing w:before="0" w:line="256" w:lineRule="auto"/>
        <w:ind w:left="2160" w:hanging="360"/>
        <w:rPr>
          <w:color w:val="2f5496"/>
        </w:rPr>
      </w:pPr>
      <w:r w:rsidDel="00000000" w:rsidR="00000000" w:rsidRPr="00000000">
        <w:rPr>
          <w:i w:val="1"/>
          <w:color w:val="2f5496"/>
          <w:rtl w:val="0"/>
        </w:rPr>
        <w:t xml:space="preserve">2P1:</w:t>
      </w:r>
      <w:r w:rsidDel="00000000" w:rsidR="00000000" w:rsidRPr="00000000">
        <w:rPr>
          <w:color w:val="2f5496"/>
          <w:rtl w:val="0"/>
        </w:rPr>
        <w:t xml:space="preserve">  Earned Recognized Postsecondary Credential - </w:t>
      </w:r>
      <w:r w:rsidDel="00000000" w:rsidR="00000000" w:rsidRPr="00000000">
        <w:rPr>
          <w:color w:val="595959"/>
          <w:rtl w:val="0"/>
        </w:rPr>
        <w:t xml:space="preserve">The percentage of CTE concentrators who received a recognized postsecondary credential during participation in or within one year of program completion.</w:t>
      </w:r>
      <w:r w:rsidDel="00000000" w:rsidR="00000000" w:rsidRPr="00000000">
        <w:rPr>
          <w:rtl w:val="0"/>
        </w:rPr>
      </w:r>
    </w:p>
    <w:p w:rsidR="00000000" w:rsidDel="00000000" w:rsidP="00000000" w:rsidRDefault="00000000" w:rsidRPr="00000000" w14:paraId="0000015F">
      <w:pPr>
        <w:numPr>
          <w:ilvl w:val="1"/>
          <w:numId w:val="9"/>
        </w:numPr>
        <w:spacing w:before="0" w:line="256" w:lineRule="auto"/>
        <w:ind w:left="1440" w:hanging="360"/>
        <w:rPr>
          <w:color w:val="2f5496"/>
        </w:rPr>
      </w:pPr>
      <w:r w:rsidDel="00000000" w:rsidR="00000000" w:rsidRPr="00000000">
        <w:rPr>
          <w:i w:val="1"/>
          <w:color w:val="2f5496"/>
          <w:rtl w:val="0"/>
        </w:rPr>
        <w:t xml:space="preserve">3P1: </w:t>
      </w:r>
      <w:r w:rsidDel="00000000" w:rsidR="00000000" w:rsidRPr="00000000">
        <w:rPr>
          <w:color w:val="2f5496"/>
          <w:rtl w:val="0"/>
        </w:rPr>
        <w:t xml:space="preserve"> Nontraditional Program Concentration - </w:t>
      </w:r>
      <w:r w:rsidDel="00000000" w:rsidR="00000000" w:rsidRPr="00000000">
        <w:rPr>
          <w:color w:val="595959"/>
          <w:rtl w:val="0"/>
        </w:rPr>
        <w:t xml:space="preserve">The percentage of CTE concentrators from underrepresented gender groups who participate in CTE Programs and Programs of Study that lead to nontraditional fields.</w:t>
      </w:r>
      <w:r w:rsidDel="00000000" w:rsidR="00000000" w:rsidRPr="00000000">
        <w:rPr>
          <w:rtl w:val="0"/>
        </w:rPr>
      </w:r>
    </w:p>
    <w:p w:rsidR="00000000" w:rsidDel="00000000" w:rsidP="00000000" w:rsidRDefault="00000000" w:rsidRPr="00000000" w14:paraId="00000160">
      <w:pPr>
        <w:pStyle w:val="Heading3"/>
        <w:ind w:hanging="15"/>
        <w:rPr/>
      </w:pPr>
      <w:bookmarkStart w:colFirst="0" w:colLast="0" w:name="_heading=h.qsh70q" w:id="32"/>
      <w:bookmarkEnd w:id="32"/>
      <w:r w:rsidDel="00000000" w:rsidR="00000000" w:rsidRPr="00000000">
        <w:rPr>
          <w:rtl w:val="0"/>
        </w:rPr>
      </w:r>
    </w:p>
    <w:p w:rsidR="00000000" w:rsidDel="00000000" w:rsidP="00000000" w:rsidRDefault="00000000" w:rsidRPr="00000000" w14:paraId="00000161">
      <w:pPr>
        <w:pStyle w:val="Heading3"/>
        <w:ind w:hanging="15"/>
        <w:rPr/>
      </w:pPr>
      <w:r w:rsidDel="00000000" w:rsidR="00000000" w:rsidRPr="00000000">
        <w:rPr>
          <w:rtl w:val="0"/>
        </w:rPr>
      </w:r>
    </w:p>
    <w:p w:rsidR="00000000" w:rsidDel="00000000" w:rsidP="00000000" w:rsidRDefault="00000000" w:rsidRPr="00000000" w14:paraId="00000162">
      <w:pPr>
        <w:pStyle w:val="Heading3"/>
        <w:ind w:hanging="15"/>
        <w:rPr/>
      </w:pPr>
      <w:r w:rsidDel="00000000" w:rsidR="00000000" w:rsidRPr="00000000">
        <w:rPr>
          <w:rtl w:val="0"/>
        </w:rPr>
      </w:r>
    </w:p>
    <w:p w:rsidR="00000000" w:rsidDel="00000000" w:rsidP="00000000" w:rsidRDefault="00000000" w:rsidRPr="00000000" w14:paraId="00000163">
      <w:pPr>
        <w:pStyle w:val="Heading3"/>
        <w:ind w:hanging="15"/>
        <w:rPr/>
      </w:pPr>
      <w:r w:rsidDel="00000000" w:rsidR="00000000" w:rsidRPr="00000000">
        <w:rPr>
          <w:rtl w:val="0"/>
        </w:rPr>
      </w:r>
    </w:p>
    <w:p w:rsidR="00000000" w:rsidDel="00000000" w:rsidP="00000000" w:rsidRDefault="00000000" w:rsidRPr="00000000" w14:paraId="00000164">
      <w:pPr>
        <w:pStyle w:val="Heading3"/>
        <w:ind w:hanging="15"/>
        <w:rPr/>
      </w:pPr>
      <w:r w:rsidDel="00000000" w:rsidR="00000000" w:rsidRPr="00000000">
        <w:rPr>
          <w:rtl w:val="0"/>
        </w:rPr>
      </w:r>
    </w:p>
    <w:p w:rsidR="00000000" w:rsidDel="00000000" w:rsidP="00000000" w:rsidRDefault="00000000" w:rsidRPr="00000000" w14:paraId="00000165">
      <w:pPr>
        <w:pStyle w:val="Heading3"/>
        <w:ind w:left="0" w:firstLine="0"/>
        <w:rPr/>
      </w:pPr>
      <w:r w:rsidDel="00000000" w:rsidR="00000000" w:rsidRPr="00000000">
        <w:rPr>
          <w:rtl w:val="0"/>
        </w:rPr>
      </w:r>
    </w:p>
    <w:p w:rsidR="00000000" w:rsidDel="00000000" w:rsidP="00000000" w:rsidRDefault="00000000" w:rsidRPr="00000000" w14:paraId="00000166">
      <w:pPr>
        <w:pStyle w:val="Heading3"/>
        <w:ind w:left="0" w:firstLine="0"/>
        <w:rPr/>
      </w:pPr>
      <w:r w:rsidDel="00000000" w:rsidR="00000000" w:rsidRPr="00000000">
        <w:rPr>
          <w:rtl w:val="0"/>
        </w:rPr>
      </w:r>
    </w:p>
    <w:p w:rsidR="00000000" w:rsidDel="00000000" w:rsidP="00000000" w:rsidRDefault="00000000" w:rsidRPr="00000000" w14:paraId="00000167">
      <w:pPr>
        <w:pStyle w:val="Heading3"/>
        <w:ind w:left="0" w:firstLine="0"/>
        <w:rPr/>
      </w:pPr>
      <w:r w:rsidDel="00000000" w:rsidR="00000000" w:rsidRPr="00000000">
        <w:rPr>
          <w:rtl w:val="0"/>
        </w:rPr>
      </w:r>
    </w:p>
    <w:p w:rsidR="00000000" w:rsidDel="00000000" w:rsidP="00000000" w:rsidRDefault="00000000" w:rsidRPr="00000000" w14:paraId="00000168">
      <w:pPr>
        <w:pStyle w:val="Heading3"/>
        <w:ind w:left="0" w:firstLine="0"/>
        <w:rPr/>
      </w:pPr>
      <w:r w:rsidDel="00000000" w:rsidR="00000000" w:rsidRPr="00000000">
        <w:rPr>
          <w:rtl w:val="0"/>
        </w:rPr>
      </w:r>
    </w:p>
    <w:p w:rsidR="00000000" w:rsidDel="00000000" w:rsidP="00000000" w:rsidRDefault="00000000" w:rsidRPr="00000000" w14:paraId="00000169">
      <w:pPr>
        <w:pStyle w:val="Heading3"/>
        <w:ind w:left="0" w:firstLine="0"/>
        <w:rPr/>
      </w:pPr>
      <w:r w:rsidDel="00000000" w:rsidR="00000000" w:rsidRPr="00000000">
        <w:rPr>
          <w:rtl w:val="0"/>
        </w:rPr>
      </w:r>
    </w:p>
    <w:p w:rsidR="00000000" w:rsidDel="00000000" w:rsidP="00000000" w:rsidRDefault="00000000" w:rsidRPr="00000000" w14:paraId="0000016A">
      <w:pPr>
        <w:pStyle w:val="Heading3"/>
        <w:ind w:left="0" w:firstLine="0"/>
        <w:rPr/>
      </w:pPr>
      <w:r w:rsidDel="00000000" w:rsidR="00000000" w:rsidRPr="00000000">
        <w:rPr>
          <w:rtl w:val="0"/>
        </w:rPr>
      </w:r>
    </w:p>
    <w:p w:rsidR="00000000" w:rsidDel="00000000" w:rsidP="00000000" w:rsidRDefault="00000000" w:rsidRPr="00000000" w14:paraId="0000016B">
      <w:pPr>
        <w:pStyle w:val="Heading3"/>
        <w:ind w:left="0" w:firstLine="0"/>
        <w:rPr/>
      </w:pPr>
      <w:r w:rsidDel="00000000" w:rsidR="00000000" w:rsidRPr="00000000">
        <w:rPr>
          <w:rtl w:val="0"/>
        </w:rPr>
      </w:r>
    </w:p>
    <w:p w:rsidR="00000000" w:rsidDel="00000000" w:rsidP="00000000" w:rsidRDefault="00000000" w:rsidRPr="00000000" w14:paraId="0000016C">
      <w:pPr>
        <w:pStyle w:val="Heading3"/>
        <w:ind w:left="0" w:firstLine="0"/>
        <w:rPr/>
      </w:pPr>
      <w:r w:rsidDel="00000000" w:rsidR="00000000" w:rsidRPr="00000000">
        <w:rPr>
          <w:rtl w:val="0"/>
        </w:rPr>
      </w:r>
    </w:p>
    <w:p w:rsidR="00000000" w:rsidDel="00000000" w:rsidP="00000000" w:rsidRDefault="00000000" w:rsidRPr="00000000" w14:paraId="0000016D">
      <w:pPr>
        <w:pStyle w:val="Heading3"/>
        <w:ind w:left="0" w:firstLine="0"/>
        <w:rPr/>
      </w:pPr>
      <w:r w:rsidDel="00000000" w:rsidR="00000000" w:rsidRPr="00000000">
        <w:rPr>
          <w:rtl w:val="0"/>
        </w:rPr>
      </w:r>
    </w:p>
    <w:p w:rsidR="00000000" w:rsidDel="00000000" w:rsidP="00000000" w:rsidRDefault="00000000" w:rsidRPr="00000000" w14:paraId="0000016E">
      <w:pPr>
        <w:pStyle w:val="Heading3"/>
        <w:ind w:left="0" w:firstLine="0"/>
        <w:rPr/>
      </w:pPr>
      <w:r w:rsidDel="00000000" w:rsidR="00000000" w:rsidRPr="00000000">
        <w:rPr>
          <w:rtl w:val="0"/>
        </w:rPr>
      </w:r>
    </w:p>
    <w:p w:rsidR="00000000" w:rsidDel="00000000" w:rsidP="00000000" w:rsidRDefault="00000000" w:rsidRPr="00000000" w14:paraId="0000016F">
      <w:pPr>
        <w:pStyle w:val="Heading3"/>
        <w:ind w:left="0" w:firstLine="0"/>
        <w:rPr/>
      </w:pPr>
      <w:r w:rsidDel="00000000" w:rsidR="00000000" w:rsidRPr="00000000">
        <w:rPr>
          <w:rtl w:val="0"/>
        </w:rPr>
        <w:t xml:space="preserve">Other CTE and STEM Funding supports</w:t>
      </w:r>
    </w:p>
    <w:p w:rsidR="00000000" w:rsidDel="00000000" w:rsidP="00000000" w:rsidRDefault="00000000" w:rsidRPr="00000000" w14:paraId="00000170">
      <w:pPr>
        <w:spacing w:before="0" w:line="276" w:lineRule="auto"/>
        <w:ind w:hanging="15"/>
        <w:rPr>
          <w:color w:val="595959"/>
        </w:rPr>
      </w:pPr>
      <w:r w:rsidDel="00000000" w:rsidR="00000000" w:rsidRPr="00000000">
        <w:rPr>
          <w:color w:val="595959"/>
          <w:rtl w:val="0"/>
        </w:rPr>
        <w:t xml:space="preserve">With the explosion of new CTE programs in the state, additional funding sources have become available to school districts across the state. Many of these sources may be braided with Federal Perkins funds to help build, grow, enhance, and supplement CTE Programs of Study.  </w:t>
      </w:r>
    </w:p>
    <w:p w:rsidR="00000000" w:rsidDel="00000000" w:rsidP="00000000" w:rsidRDefault="00000000" w:rsidRPr="00000000" w14:paraId="00000171">
      <w:pPr>
        <w:spacing w:before="0" w:line="276" w:lineRule="auto"/>
        <w:ind w:hanging="15"/>
        <w:rPr>
          <w:color w:val="595959"/>
        </w:rPr>
      </w:pPr>
      <w:r w:rsidDel="00000000" w:rsidR="00000000" w:rsidRPr="00000000">
        <w:rPr>
          <w:color w:val="595959"/>
          <w:rtl w:val="0"/>
        </w:rPr>
        <w:t xml:space="preserve">SOCTEC will continue to work closely with its partner districts/schools, the SOESD School Improvement Career Connected Learning</w:t>
      </w:r>
      <w:r w:rsidDel="00000000" w:rsidR="00000000" w:rsidRPr="00000000">
        <w:rPr>
          <w:b w:val="1"/>
          <w:color w:val="595959"/>
          <w:rtl w:val="0"/>
        </w:rPr>
        <w:t xml:space="preserve"> (CCL) and </w:t>
      </w:r>
      <w:hyperlink r:id="rId52">
        <w:r w:rsidDel="00000000" w:rsidR="00000000" w:rsidRPr="00000000">
          <w:rPr>
            <w:b w:val="1"/>
            <w:color w:val="0000ff"/>
            <w:u w:val="single"/>
            <w:rtl w:val="0"/>
          </w:rPr>
          <w:t xml:space="preserve">STEM Hub Team</w:t>
        </w:r>
      </w:hyperlink>
      <w:r w:rsidDel="00000000" w:rsidR="00000000" w:rsidRPr="00000000">
        <w:rPr>
          <w:color w:val="595959"/>
          <w:rtl w:val="0"/>
        </w:rPr>
        <w:t xml:space="preserve">, </w:t>
      </w:r>
      <w:r w:rsidDel="00000000" w:rsidR="00000000" w:rsidRPr="00000000">
        <w:rPr>
          <w:b w:val="1"/>
          <w:color w:val="595959"/>
          <w:rtl w:val="0"/>
        </w:rPr>
        <w:t xml:space="preserve">Southern Oregon Regional Economic Development</w:t>
      </w:r>
      <w:r w:rsidDel="00000000" w:rsidR="00000000" w:rsidRPr="00000000">
        <w:rPr>
          <w:color w:val="595959"/>
          <w:rtl w:val="0"/>
        </w:rPr>
        <w:t xml:space="preserve"> Inc. (</w:t>
      </w:r>
      <w:hyperlink r:id="rId53">
        <w:r w:rsidDel="00000000" w:rsidR="00000000" w:rsidRPr="00000000">
          <w:rPr>
            <w:b w:val="1"/>
            <w:color w:val="0000ff"/>
            <w:u w:val="single"/>
            <w:rtl w:val="0"/>
          </w:rPr>
          <w:t xml:space="preserve">SOREDI</w:t>
        </w:r>
      </w:hyperlink>
      <w:r w:rsidDel="00000000" w:rsidR="00000000" w:rsidRPr="00000000">
        <w:rPr>
          <w:color w:val="595959"/>
          <w:rtl w:val="0"/>
        </w:rPr>
        <w:t xml:space="preserve">), </w:t>
      </w:r>
      <w:r w:rsidDel="00000000" w:rsidR="00000000" w:rsidRPr="00000000">
        <w:rPr>
          <w:b w:val="1"/>
          <w:color w:val="595959"/>
          <w:rtl w:val="0"/>
        </w:rPr>
        <w:t xml:space="preserve">Klamath County Economic Development Agency</w:t>
      </w:r>
      <w:r w:rsidDel="00000000" w:rsidR="00000000" w:rsidRPr="00000000">
        <w:rPr>
          <w:color w:val="595959"/>
          <w:rtl w:val="0"/>
        </w:rPr>
        <w:t xml:space="preserve"> (</w:t>
      </w:r>
      <w:hyperlink r:id="rId54">
        <w:r w:rsidDel="00000000" w:rsidR="00000000" w:rsidRPr="00000000">
          <w:rPr>
            <w:b w:val="1"/>
            <w:color w:val="0000ff"/>
            <w:u w:val="single"/>
            <w:rtl w:val="0"/>
          </w:rPr>
          <w:t xml:space="preserve">KCEDA</w:t>
        </w:r>
      </w:hyperlink>
      <w:r w:rsidDel="00000000" w:rsidR="00000000" w:rsidRPr="00000000">
        <w:rPr>
          <w:color w:val="595959"/>
          <w:rtl w:val="0"/>
        </w:rPr>
        <w:t xml:space="preserve">), our </w:t>
      </w:r>
      <w:hyperlink r:id="rId55">
        <w:r w:rsidDel="00000000" w:rsidR="00000000" w:rsidRPr="00000000">
          <w:rPr>
            <w:b w:val="1"/>
            <w:color w:val="0000ff"/>
            <w:u w:val="single"/>
            <w:rtl w:val="0"/>
          </w:rPr>
          <w:t xml:space="preserve">Central Oregon</w:t>
        </w:r>
      </w:hyperlink>
      <w:r w:rsidDel="00000000" w:rsidR="00000000" w:rsidRPr="00000000">
        <w:rPr>
          <w:color w:val="595959"/>
          <w:rtl w:val="0"/>
        </w:rPr>
        <w:t xml:space="preserve"> and </w:t>
      </w:r>
      <w:hyperlink r:id="rId56">
        <w:r w:rsidDel="00000000" w:rsidR="00000000" w:rsidRPr="00000000">
          <w:rPr>
            <w:b w:val="1"/>
            <w:color w:val="0000ff"/>
            <w:u w:val="single"/>
            <w:rtl w:val="0"/>
          </w:rPr>
          <w:t xml:space="preserve">Rogue</w:t>
        </w:r>
      </w:hyperlink>
      <w:r w:rsidDel="00000000" w:rsidR="00000000" w:rsidRPr="00000000">
        <w:rPr>
          <w:b w:val="1"/>
          <w:color w:val="595959"/>
          <w:rtl w:val="0"/>
        </w:rPr>
        <w:t xml:space="preserve"> WorkForce</w:t>
      </w:r>
      <w:r w:rsidDel="00000000" w:rsidR="00000000" w:rsidRPr="00000000">
        <w:rPr>
          <w:color w:val="595959"/>
          <w:rtl w:val="0"/>
        </w:rPr>
        <w:t xml:space="preserve"> and Industry partners to </w:t>
      </w:r>
      <w:r w:rsidDel="00000000" w:rsidR="00000000" w:rsidRPr="00000000">
        <w:rPr>
          <w:b w:val="1"/>
          <w:i w:val="1"/>
          <w:color w:val="595959"/>
          <w:rtl w:val="0"/>
        </w:rPr>
        <w:t xml:space="preserve">source</w:t>
      </w:r>
      <w:r w:rsidDel="00000000" w:rsidR="00000000" w:rsidRPr="00000000">
        <w:rPr>
          <w:color w:val="595959"/>
          <w:rtl w:val="0"/>
        </w:rPr>
        <w:t xml:space="preserve">, and </w:t>
      </w:r>
      <w:r w:rsidDel="00000000" w:rsidR="00000000" w:rsidRPr="00000000">
        <w:rPr>
          <w:b w:val="1"/>
          <w:i w:val="1"/>
          <w:color w:val="595959"/>
          <w:rtl w:val="0"/>
        </w:rPr>
        <w:t xml:space="preserve">braid</w:t>
      </w:r>
      <w:r w:rsidDel="00000000" w:rsidR="00000000" w:rsidRPr="00000000">
        <w:rPr>
          <w:color w:val="595959"/>
          <w:rtl w:val="0"/>
        </w:rPr>
        <w:t xml:space="preserve">, expanded funding as it becomes available to expand and support CTE students and regional CTE Programs of Study.</w:t>
      </w:r>
    </w:p>
    <w:p w:rsidR="00000000" w:rsidDel="00000000" w:rsidP="00000000" w:rsidRDefault="00000000" w:rsidRPr="00000000" w14:paraId="00000172">
      <w:pPr>
        <w:spacing w:before="0" w:line="276" w:lineRule="auto"/>
        <w:ind w:hanging="15"/>
        <w:rPr>
          <w:color w:val="595959"/>
        </w:rPr>
      </w:pPr>
      <w:r w:rsidDel="00000000" w:rsidR="00000000" w:rsidRPr="00000000">
        <w:rPr>
          <w:rtl w:val="0"/>
        </w:rPr>
      </w:r>
    </w:p>
    <w:p w:rsidR="00000000" w:rsidDel="00000000" w:rsidP="00000000" w:rsidRDefault="00000000" w:rsidRPr="00000000" w14:paraId="00000173">
      <w:pPr>
        <w:rPr/>
      </w:pPr>
      <w:hyperlink r:id="rId57">
        <w:r w:rsidDel="00000000" w:rsidR="00000000" w:rsidRPr="00000000">
          <w:rPr>
            <w:color w:val="0000ff"/>
            <w:u w:val="single"/>
            <w:rtl w:val="0"/>
          </w:rPr>
          <w:t xml:space="preserve">STEM Initiatives</w:t>
        </w:r>
      </w:hyperlink>
      <w:r w:rsidDel="00000000" w:rsidR="00000000" w:rsidRPr="00000000">
        <w:rPr>
          <w:rtl w:val="0"/>
        </w:rPr>
      </w:r>
    </w:p>
    <w:p w:rsidR="00000000" w:rsidDel="00000000" w:rsidP="00000000" w:rsidRDefault="00000000" w:rsidRPr="00000000" w14:paraId="00000174">
      <w:pPr>
        <w:spacing w:before="0" w:line="276" w:lineRule="auto"/>
        <w:ind w:hanging="15"/>
        <w:rPr>
          <w:color w:val="595959"/>
        </w:rPr>
      </w:pPr>
      <w:r w:rsidDel="00000000" w:rsidR="00000000" w:rsidRPr="00000000">
        <w:rPr>
          <w:color w:val="595959"/>
          <w:rtl w:val="0"/>
        </w:rPr>
        <w:t xml:space="preserve">There are a variety of STEM Investment funds available to local schools, districts, and regional STEM Hubs. </w:t>
      </w:r>
    </w:p>
    <w:p w:rsidR="00000000" w:rsidDel="00000000" w:rsidP="00000000" w:rsidRDefault="00000000" w:rsidRPr="00000000" w14:paraId="00000175">
      <w:pPr>
        <w:ind w:hanging="15"/>
        <w:rPr>
          <w:color w:val="595959"/>
        </w:rPr>
      </w:pPr>
      <w:hyperlink r:id="rId58">
        <w:r w:rsidDel="00000000" w:rsidR="00000000" w:rsidRPr="00000000">
          <w:rPr>
            <w:color w:val="0000ff"/>
            <w:u w:val="single"/>
            <w:rtl w:val="0"/>
          </w:rPr>
          <w:t xml:space="preserve">High School Success/M98</w:t>
        </w:r>
      </w:hyperlink>
      <w:r w:rsidDel="00000000" w:rsidR="00000000" w:rsidRPr="00000000">
        <w:rPr>
          <w:rtl w:val="0"/>
        </w:rPr>
      </w:r>
    </w:p>
    <w:p w:rsidR="00000000" w:rsidDel="00000000" w:rsidP="00000000" w:rsidRDefault="00000000" w:rsidRPr="00000000" w14:paraId="00000176">
      <w:pPr>
        <w:shd w:fill="ffffff" w:val="clear"/>
        <w:spacing w:after="160" w:before="0" w:line="276" w:lineRule="auto"/>
        <w:ind w:left="0" w:firstLine="0"/>
        <w:rPr>
          <w:color w:val="595959"/>
        </w:rPr>
      </w:pPr>
      <w:r w:rsidDel="00000000" w:rsidR="00000000" w:rsidRPr="00000000">
        <w:rPr>
          <w:color w:val="595959"/>
          <w:rtl w:val="0"/>
        </w:rPr>
        <w:t xml:space="preserve">High School Success is a fund initiated by ballot Measure 98 in November 2016. The measure passed with 65% voter support and allowed the Oregon Department of Education (ODE) to disperse $170 million total during the 2017-19 biennium among districts and charter schools that serve students in grades 9 through grade 12.</w:t>
      </w:r>
    </w:p>
    <w:p w:rsidR="00000000" w:rsidDel="00000000" w:rsidP="00000000" w:rsidRDefault="00000000" w:rsidRPr="00000000" w14:paraId="00000177">
      <w:pPr>
        <w:shd w:fill="ffffff" w:val="clear"/>
        <w:spacing w:after="160" w:before="0" w:line="276" w:lineRule="auto"/>
        <w:ind w:left="0" w:firstLine="0"/>
        <w:rPr>
          <w:color w:val="595959"/>
        </w:rPr>
      </w:pPr>
      <w:r w:rsidDel="00000000" w:rsidR="00000000" w:rsidRPr="00000000">
        <w:rPr>
          <w:color w:val="595959"/>
          <w:rtl w:val="0"/>
        </w:rPr>
        <w:t xml:space="preserve">During the first year of implementation (2017-2018), 255 school districts and charter schools throughout the state of Oregon received the first allocation from the High School Success fund.</w:t>
      </w:r>
    </w:p>
    <w:p w:rsidR="00000000" w:rsidDel="00000000" w:rsidP="00000000" w:rsidRDefault="00000000" w:rsidRPr="00000000" w14:paraId="00000178">
      <w:pPr>
        <w:shd w:fill="ffffff" w:val="clear"/>
        <w:spacing w:after="160" w:before="0" w:line="276" w:lineRule="auto"/>
        <w:ind w:left="0" w:firstLine="0"/>
        <w:rPr>
          <w:color w:val="595959"/>
        </w:rPr>
      </w:pPr>
      <w:r w:rsidDel="00000000" w:rsidR="00000000" w:rsidRPr="00000000">
        <w:rPr>
          <w:color w:val="595959"/>
          <w:rtl w:val="0"/>
        </w:rPr>
        <w:t xml:space="preserve">During the second biennium (2019-2021), 252 school districts, charters, YCEPs, and JDEPs throughout the state of Oregon benefited from funds through the creation of 230 High School Success plans. </w:t>
      </w:r>
    </w:p>
    <w:p w:rsidR="00000000" w:rsidDel="00000000" w:rsidP="00000000" w:rsidRDefault="00000000" w:rsidRPr="00000000" w14:paraId="00000179">
      <w:pPr>
        <w:shd w:fill="ffffff" w:val="clear"/>
        <w:spacing w:after="160" w:before="0" w:line="276" w:lineRule="auto"/>
        <w:ind w:left="0" w:firstLine="0"/>
        <w:rPr>
          <w:color w:val="595959"/>
        </w:rPr>
      </w:pPr>
      <w:r w:rsidDel="00000000" w:rsidR="00000000" w:rsidRPr="00000000">
        <w:rPr>
          <w:color w:val="595959"/>
          <w:rtl w:val="0"/>
        </w:rPr>
        <w:t xml:space="preserve">Funding is provided to establish or expand programs in three specific areas:</w:t>
      </w:r>
    </w:p>
    <w:p w:rsidR="00000000" w:rsidDel="00000000" w:rsidP="00000000" w:rsidRDefault="00000000" w:rsidRPr="00000000" w14:paraId="0000017A">
      <w:pPr>
        <w:numPr>
          <w:ilvl w:val="0"/>
          <w:numId w:val="1"/>
        </w:numPr>
        <w:shd w:fill="ffffff" w:val="clear"/>
        <w:spacing w:before="80" w:line="276" w:lineRule="auto"/>
        <w:ind w:left="720" w:hanging="360"/>
        <w:rPr>
          <w:color w:val="595959"/>
        </w:rPr>
      </w:pPr>
      <w:r w:rsidDel="00000000" w:rsidR="00000000" w:rsidRPr="00000000">
        <w:rPr>
          <w:color w:val="595959"/>
          <w:rtl w:val="0"/>
        </w:rPr>
        <w:t xml:space="preserve">Dropout Prevention</w:t>
      </w:r>
    </w:p>
    <w:p w:rsidR="00000000" w:rsidDel="00000000" w:rsidP="00000000" w:rsidRDefault="00000000" w:rsidRPr="00000000" w14:paraId="0000017B">
      <w:pPr>
        <w:numPr>
          <w:ilvl w:val="0"/>
          <w:numId w:val="1"/>
        </w:numPr>
        <w:shd w:fill="ffffff" w:val="clear"/>
        <w:spacing w:before="0" w:line="276" w:lineRule="auto"/>
        <w:ind w:left="720" w:hanging="360"/>
        <w:rPr>
          <w:color w:val="595959"/>
        </w:rPr>
      </w:pPr>
      <w:r w:rsidDel="00000000" w:rsidR="00000000" w:rsidRPr="00000000">
        <w:rPr>
          <w:color w:val="595959"/>
          <w:rtl w:val="0"/>
        </w:rPr>
        <w:t xml:space="preserve">Career &amp; Technical Education</w:t>
      </w:r>
    </w:p>
    <w:p w:rsidR="00000000" w:rsidDel="00000000" w:rsidP="00000000" w:rsidRDefault="00000000" w:rsidRPr="00000000" w14:paraId="0000017C">
      <w:pPr>
        <w:numPr>
          <w:ilvl w:val="0"/>
          <w:numId w:val="1"/>
        </w:numPr>
        <w:shd w:fill="ffffff" w:val="clear"/>
        <w:spacing w:after="240" w:before="0" w:line="276" w:lineRule="auto"/>
        <w:ind w:left="720" w:hanging="360"/>
        <w:rPr>
          <w:color w:val="595959"/>
        </w:rPr>
      </w:pPr>
      <w:r w:rsidDel="00000000" w:rsidR="00000000" w:rsidRPr="00000000">
        <w:rPr>
          <w:color w:val="595959"/>
          <w:rtl w:val="0"/>
        </w:rPr>
        <w:t xml:space="preserve">College-Level Education Opportunities</w:t>
      </w:r>
    </w:p>
    <w:p w:rsidR="00000000" w:rsidDel="00000000" w:rsidP="00000000" w:rsidRDefault="00000000" w:rsidRPr="00000000" w14:paraId="0000017D">
      <w:pPr>
        <w:ind w:left="0" w:firstLine="0"/>
        <w:rPr>
          <w:color w:val="595959"/>
        </w:rPr>
      </w:pPr>
      <w:hyperlink r:id="rId59">
        <w:r w:rsidDel="00000000" w:rsidR="00000000" w:rsidRPr="00000000">
          <w:rPr>
            <w:color w:val="0000ff"/>
            <w:u w:val="single"/>
            <w:rtl w:val="0"/>
          </w:rPr>
          <w:t xml:space="preserve">Secondary Career Pathways</w:t>
        </w:r>
      </w:hyperlink>
      <w:r w:rsidDel="00000000" w:rsidR="00000000" w:rsidRPr="00000000">
        <w:rPr>
          <w:rtl w:val="0"/>
        </w:rPr>
      </w:r>
    </w:p>
    <w:p w:rsidR="00000000" w:rsidDel="00000000" w:rsidP="00000000" w:rsidRDefault="00000000" w:rsidRPr="00000000" w14:paraId="0000017E">
      <w:pPr>
        <w:spacing w:before="0" w:line="276" w:lineRule="auto"/>
        <w:ind w:hanging="15"/>
        <w:rPr/>
      </w:pPr>
      <w:r w:rsidDel="00000000" w:rsidR="00000000" w:rsidRPr="00000000">
        <w:rPr>
          <w:rFonts w:ascii="Lato" w:cs="Lato" w:eastAsia="Lato" w:hAnsi="Lato"/>
          <w:color w:val="595959"/>
          <w:highlight w:val="white"/>
          <w:rtl w:val="0"/>
        </w:rPr>
        <w:t xml:space="preserve">The Secondary Career Pathways Funding was established by the Oregon Legislature through HB 3072. This is a first attempt at a sustained funding source for Career and Technical Education (CTE). It is intended that the funds allocated through this program will incentivize intensive CTE Programs of Study that lead to high wage and high demand occupations. </w:t>
      </w:r>
      <w:r w:rsidDel="00000000" w:rsidR="00000000" w:rsidRPr="00000000">
        <w:rPr>
          <w:rtl w:val="0"/>
        </w:rPr>
      </w:r>
    </w:p>
    <w:p w:rsidR="00000000" w:rsidDel="00000000" w:rsidP="00000000" w:rsidRDefault="00000000" w:rsidRPr="00000000" w14:paraId="0000017F">
      <w:pPr>
        <w:ind w:hanging="15"/>
        <w:rPr>
          <w:color w:val="595959"/>
          <w:u w:val="single"/>
        </w:rPr>
      </w:pPr>
      <w:hyperlink r:id="rId60">
        <w:r w:rsidDel="00000000" w:rsidR="00000000" w:rsidRPr="00000000">
          <w:rPr>
            <w:color w:val="0000ff"/>
            <w:u w:val="single"/>
            <w:rtl w:val="0"/>
          </w:rPr>
          <w:t xml:space="preserve">CTE Revitalization</w:t>
        </w:r>
      </w:hyperlink>
      <w:r w:rsidDel="00000000" w:rsidR="00000000" w:rsidRPr="00000000">
        <w:rPr>
          <w:rtl w:val="0"/>
        </w:rPr>
      </w:r>
    </w:p>
    <w:p w:rsidR="00000000" w:rsidDel="00000000" w:rsidP="00000000" w:rsidRDefault="00000000" w:rsidRPr="00000000" w14:paraId="00000180">
      <w:pPr>
        <w:spacing w:before="0" w:line="276" w:lineRule="auto"/>
        <w:ind w:hanging="15"/>
        <w:rPr>
          <w:rFonts w:ascii="Lato" w:cs="Lato" w:eastAsia="Lato" w:hAnsi="Lato"/>
          <w:color w:val="595959"/>
        </w:rPr>
      </w:pPr>
      <w:r w:rsidDel="00000000" w:rsidR="00000000" w:rsidRPr="00000000">
        <w:rPr>
          <w:rFonts w:ascii="Lato" w:cs="Lato" w:eastAsia="Lato" w:hAnsi="Lato"/>
          <w:color w:val="595959"/>
          <w:rtl w:val="0"/>
        </w:rPr>
        <w:t xml:space="preserve">The CTE Revitalization Grant program is a purposive concept designed to support student engagement and success, with completion leading to career and college preparation, and a potential boost to local/regional economic development. </w:t>
      </w:r>
    </w:p>
    <w:p w:rsidR="00000000" w:rsidDel="00000000" w:rsidP="00000000" w:rsidRDefault="00000000" w:rsidRPr="00000000" w14:paraId="00000181">
      <w:pPr>
        <w:spacing w:line="276" w:lineRule="auto"/>
        <w:ind w:left="0" w:firstLine="0"/>
        <w:rPr>
          <w:b w:val="1"/>
          <w:i w:val="1"/>
          <w:color w:val="595959"/>
        </w:rPr>
      </w:pPr>
      <w:r w:rsidDel="00000000" w:rsidR="00000000" w:rsidRPr="00000000">
        <w:rPr>
          <w:b w:val="1"/>
          <w:i w:val="1"/>
          <w:color w:val="595959"/>
          <w:rtl w:val="0"/>
        </w:rPr>
        <w:t xml:space="preserve">For additional information, visit the following links:</w:t>
      </w:r>
    </w:p>
    <w:p w:rsidR="00000000" w:rsidDel="00000000" w:rsidP="00000000" w:rsidRDefault="00000000" w:rsidRPr="00000000" w14:paraId="00000182">
      <w:pPr>
        <w:numPr>
          <w:ilvl w:val="0"/>
          <w:numId w:val="2"/>
        </w:numPr>
        <w:spacing w:line="276" w:lineRule="auto"/>
        <w:ind w:left="720" w:hanging="360"/>
        <w:rPr>
          <w:color w:val="595959"/>
        </w:rPr>
      </w:pPr>
      <w:hyperlink r:id="rId61">
        <w:r w:rsidDel="00000000" w:rsidR="00000000" w:rsidRPr="00000000">
          <w:rPr>
            <w:color w:val="1155cc"/>
            <w:u w:val="single"/>
            <w:rtl w:val="0"/>
          </w:rPr>
          <w:t xml:space="preserve">https://www.oregon.gov/ode/learning-options/CTE/Pages/default.aspx</w:t>
        </w:r>
      </w:hyperlink>
      <w:r w:rsidDel="00000000" w:rsidR="00000000" w:rsidRPr="00000000">
        <w:rPr>
          <w:rtl w:val="0"/>
        </w:rPr>
      </w:r>
    </w:p>
    <w:p w:rsidR="00000000" w:rsidDel="00000000" w:rsidP="00000000" w:rsidRDefault="00000000" w:rsidRPr="00000000" w14:paraId="00000183">
      <w:pPr>
        <w:numPr>
          <w:ilvl w:val="0"/>
          <w:numId w:val="2"/>
        </w:numPr>
        <w:spacing w:before="0" w:line="276" w:lineRule="auto"/>
        <w:ind w:left="720" w:hanging="360"/>
        <w:rPr>
          <w:color w:val="595959"/>
        </w:rPr>
      </w:pPr>
      <w:hyperlink r:id="rId62">
        <w:r w:rsidDel="00000000" w:rsidR="00000000" w:rsidRPr="00000000">
          <w:rPr>
            <w:color w:val="1155cc"/>
            <w:u w:val="single"/>
            <w:rtl w:val="0"/>
          </w:rPr>
          <w:t xml:space="preserve">https://www.acteonline.org/</w:t>
        </w:r>
      </w:hyperlink>
      <w:r w:rsidDel="00000000" w:rsidR="00000000" w:rsidRPr="00000000">
        <w:rPr>
          <w:rtl w:val="0"/>
        </w:rPr>
      </w:r>
    </w:p>
    <w:p w:rsidR="00000000" w:rsidDel="00000000" w:rsidP="00000000" w:rsidRDefault="00000000" w:rsidRPr="00000000" w14:paraId="00000184">
      <w:pPr>
        <w:numPr>
          <w:ilvl w:val="0"/>
          <w:numId w:val="2"/>
        </w:numPr>
        <w:spacing w:before="0" w:line="276" w:lineRule="auto"/>
        <w:ind w:left="720" w:hanging="360"/>
        <w:rPr>
          <w:color w:val="595959"/>
        </w:rPr>
      </w:pPr>
      <w:hyperlink r:id="rId63">
        <w:r w:rsidDel="00000000" w:rsidR="00000000" w:rsidRPr="00000000">
          <w:rPr>
            <w:color w:val="1155cc"/>
            <w:u w:val="single"/>
            <w:rtl w:val="0"/>
          </w:rPr>
          <w:t xml:space="preserve">https://careertech.org/</w:t>
        </w:r>
      </w:hyperlink>
      <w:r w:rsidDel="00000000" w:rsidR="00000000" w:rsidRPr="00000000">
        <w:rPr>
          <w:rtl w:val="0"/>
        </w:rPr>
      </w:r>
    </w:p>
    <w:p w:rsidR="00000000" w:rsidDel="00000000" w:rsidP="00000000" w:rsidRDefault="00000000" w:rsidRPr="00000000" w14:paraId="00000185">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6">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7">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8">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9">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A">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B">
      <w:pPr>
        <w:spacing w:before="0" w:line="276" w:lineRule="auto"/>
        <w:ind w:left="0" w:firstLine="0"/>
        <w:rPr>
          <w:color w:val="595959"/>
        </w:rPr>
      </w:pPr>
      <w:r w:rsidDel="00000000" w:rsidR="00000000" w:rsidRPr="00000000">
        <w:rPr>
          <w:rtl w:val="0"/>
        </w:rPr>
      </w:r>
    </w:p>
    <w:p w:rsidR="00000000" w:rsidDel="00000000" w:rsidP="00000000" w:rsidRDefault="00000000" w:rsidRPr="00000000" w14:paraId="0000018C">
      <w:pPr>
        <w:spacing w:before="0" w:line="276" w:lineRule="auto"/>
        <w:ind w:left="0" w:firstLine="0"/>
        <w:rPr>
          <w:b w:val="1"/>
          <w:color w:val="948a54"/>
          <w:sz w:val="24"/>
          <w:szCs w:val="24"/>
        </w:rPr>
      </w:pPr>
      <w:bookmarkStart w:colFirst="0" w:colLast="0" w:name="_heading=h.rxn9743s41de" w:id="33"/>
      <w:bookmarkEnd w:id="33"/>
      <w:r w:rsidDel="00000000" w:rsidR="00000000" w:rsidRPr="00000000">
        <w:rPr>
          <w:rtl w:val="0"/>
        </w:rPr>
      </w:r>
    </w:p>
    <w:p w:rsidR="00000000" w:rsidDel="00000000" w:rsidP="00000000" w:rsidRDefault="00000000" w:rsidRPr="00000000" w14:paraId="0000018D">
      <w:pPr>
        <w:spacing w:before="0" w:line="276" w:lineRule="auto"/>
        <w:ind w:left="0" w:firstLine="0"/>
        <w:rPr>
          <w:b w:val="1"/>
          <w:color w:val="948a54"/>
          <w:sz w:val="24"/>
          <w:szCs w:val="24"/>
        </w:rPr>
      </w:pPr>
      <w:bookmarkStart w:colFirst="0" w:colLast="0" w:name="_heading=h.8z8mis5mryzm" w:id="34"/>
      <w:bookmarkEnd w:id="34"/>
      <w:r w:rsidDel="00000000" w:rsidR="00000000" w:rsidRPr="00000000">
        <w:rPr>
          <w:rtl w:val="0"/>
        </w:rPr>
      </w:r>
    </w:p>
    <w:p w:rsidR="00000000" w:rsidDel="00000000" w:rsidP="00000000" w:rsidRDefault="00000000" w:rsidRPr="00000000" w14:paraId="0000018E">
      <w:pPr>
        <w:spacing w:before="0" w:line="276" w:lineRule="auto"/>
        <w:ind w:left="0" w:firstLine="0"/>
        <w:rPr>
          <w:b w:val="1"/>
          <w:color w:val="948a54"/>
          <w:sz w:val="24"/>
          <w:szCs w:val="24"/>
        </w:rPr>
      </w:pPr>
      <w:bookmarkStart w:colFirst="0" w:colLast="0" w:name="_heading=h.euas9glvaz3w" w:id="35"/>
      <w:bookmarkEnd w:id="35"/>
      <w:r w:rsidDel="00000000" w:rsidR="00000000" w:rsidRPr="00000000">
        <w:rPr>
          <w:rtl w:val="0"/>
        </w:rPr>
      </w:r>
    </w:p>
    <w:p w:rsidR="00000000" w:rsidDel="00000000" w:rsidP="00000000" w:rsidRDefault="00000000" w:rsidRPr="00000000" w14:paraId="0000018F">
      <w:pPr>
        <w:spacing w:before="0" w:line="276" w:lineRule="auto"/>
        <w:ind w:left="0" w:firstLine="0"/>
        <w:rPr>
          <w:b w:val="1"/>
          <w:color w:val="948a54"/>
          <w:sz w:val="24"/>
          <w:szCs w:val="24"/>
        </w:rPr>
      </w:pPr>
      <w:bookmarkStart w:colFirst="0" w:colLast="0" w:name="_heading=h.dmelmrjggoci" w:id="36"/>
      <w:bookmarkEnd w:id="36"/>
      <w:r w:rsidDel="00000000" w:rsidR="00000000" w:rsidRPr="00000000">
        <w:rPr>
          <w:rtl w:val="0"/>
        </w:rPr>
      </w:r>
    </w:p>
    <w:p w:rsidR="00000000" w:rsidDel="00000000" w:rsidP="00000000" w:rsidRDefault="00000000" w:rsidRPr="00000000" w14:paraId="00000190">
      <w:pPr>
        <w:spacing w:before="0" w:line="276" w:lineRule="auto"/>
        <w:ind w:left="0" w:firstLine="0"/>
        <w:rPr>
          <w:b w:val="1"/>
          <w:color w:val="948a54"/>
          <w:sz w:val="24"/>
          <w:szCs w:val="24"/>
        </w:rPr>
      </w:pPr>
      <w:bookmarkStart w:colFirst="0" w:colLast="0" w:name="_heading=h.emyexdwaxjt3" w:id="37"/>
      <w:bookmarkEnd w:id="37"/>
      <w:r w:rsidDel="00000000" w:rsidR="00000000" w:rsidRPr="00000000">
        <w:rPr>
          <w:rtl w:val="0"/>
        </w:rPr>
      </w:r>
    </w:p>
    <w:p w:rsidR="00000000" w:rsidDel="00000000" w:rsidP="00000000" w:rsidRDefault="00000000" w:rsidRPr="00000000" w14:paraId="00000191">
      <w:pPr>
        <w:spacing w:before="0" w:line="276" w:lineRule="auto"/>
        <w:ind w:left="0" w:firstLine="0"/>
        <w:rPr>
          <w:b w:val="1"/>
          <w:color w:val="948a54"/>
          <w:sz w:val="24"/>
          <w:szCs w:val="24"/>
        </w:rPr>
      </w:pPr>
      <w:bookmarkStart w:colFirst="0" w:colLast="0" w:name="_heading=h.s4yi8t8qku07" w:id="38"/>
      <w:bookmarkEnd w:id="38"/>
      <w:r w:rsidDel="00000000" w:rsidR="00000000" w:rsidRPr="00000000">
        <w:rPr>
          <w:rtl w:val="0"/>
        </w:rPr>
      </w:r>
    </w:p>
    <w:p w:rsidR="00000000" w:rsidDel="00000000" w:rsidP="00000000" w:rsidRDefault="00000000" w:rsidRPr="00000000" w14:paraId="00000192">
      <w:pPr>
        <w:spacing w:before="0" w:line="276" w:lineRule="auto"/>
        <w:ind w:left="0" w:firstLine="0"/>
        <w:rPr>
          <w:b w:val="1"/>
          <w:color w:val="948a54"/>
          <w:sz w:val="24"/>
          <w:szCs w:val="24"/>
        </w:rPr>
      </w:pPr>
      <w:bookmarkStart w:colFirst="0" w:colLast="0" w:name="_heading=h.92c3z7hdqu54" w:id="39"/>
      <w:bookmarkEnd w:id="39"/>
      <w:r w:rsidDel="00000000" w:rsidR="00000000" w:rsidRPr="00000000">
        <w:rPr>
          <w:rtl w:val="0"/>
        </w:rPr>
      </w:r>
    </w:p>
    <w:p w:rsidR="00000000" w:rsidDel="00000000" w:rsidP="00000000" w:rsidRDefault="00000000" w:rsidRPr="00000000" w14:paraId="00000193">
      <w:pPr>
        <w:spacing w:before="0" w:line="276" w:lineRule="auto"/>
        <w:ind w:left="0" w:firstLine="0"/>
        <w:rPr>
          <w:b w:val="1"/>
          <w:color w:val="948a54"/>
          <w:sz w:val="24"/>
          <w:szCs w:val="24"/>
        </w:rPr>
      </w:pPr>
      <w:bookmarkStart w:colFirst="0" w:colLast="0" w:name="_heading=h.toxs2adlzz3p" w:id="40"/>
      <w:bookmarkEnd w:id="40"/>
      <w:r w:rsidDel="00000000" w:rsidR="00000000" w:rsidRPr="00000000">
        <w:rPr>
          <w:rtl w:val="0"/>
        </w:rPr>
      </w:r>
    </w:p>
    <w:p w:rsidR="00000000" w:rsidDel="00000000" w:rsidP="00000000" w:rsidRDefault="00000000" w:rsidRPr="00000000" w14:paraId="00000194">
      <w:pPr>
        <w:spacing w:before="0" w:line="276" w:lineRule="auto"/>
        <w:ind w:left="0" w:firstLine="0"/>
        <w:rPr>
          <w:b w:val="1"/>
          <w:color w:val="948a54"/>
          <w:sz w:val="24"/>
          <w:szCs w:val="24"/>
        </w:rPr>
      </w:pPr>
      <w:bookmarkStart w:colFirst="0" w:colLast="0" w:name="_heading=h.cbn1x6q831us" w:id="41"/>
      <w:bookmarkEnd w:id="41"/>
      <w:r w:rsidDel="00000000" w:rsidR="00000000" w:rsidRPr="00000000">
        <w:rPr>
          <w:rtl w:val="0"/>
        </w:rPr>
      </w:r>
    </w:p>
    <w:p w:rsidR="00000000" w:rsidDel="00000000" w:rsidP="00000000" w:rsidRDefault="00000000" w:rsidRPr="00000000" w14:paraId="00000195">
      <w:pPr>
        <w:spacing w:before="0" w:line="276" w:lineRule="auto"/>
        <w:ind w:left="0" w:firstLine="0"/>
        <w:rPr>
          <w:b w:val="1"/>
          <w:color w:val="948a54"/>
          <w:sz w:val="24"/>
          <w:szCs w:val="24"/>
        </w:rPr>
      </w:pPr>
      <w:bookmarkStart w:colFirst="0" w:colLast="0" w:name="_heading=h.ymsryib9zyen" w:id="42"/>
      <w:bookmarkEnd w:id="42"/>
      <w:r w:rsidDel="00000000" w:rsidR="00000000" w:rsidRPr="00000000">
        <w:rPr>
          <w:rtl w:val="0"/>
        </w:rPr>
      </w:r>
    </w:p>
    <w:p w:rsidR="00000000" w:rsidDel="00000000" w:rsidP="00000000" w:rsidRDefault="00000000" w:rsidRPr="00000000" w14:paraId="00000196">
      <w:pPr>
        <w:spacing w:before="0" w:line="276" w:lineRule="auto"/>
        <w:ind w:left="0" w:firstLine="0"/>
        <w:rPr>
          <w:b w:val="1"/>
          <w:color w:val="948a54"/>
          <w:sz w:val="24"/>
          <w:szCs w:val="24"/>
        </w:rPr>
      </w:pPr>
      <w:bookmarkStart w:colFirst="0" w:colLast="0" w:name="_heading=h.ls5p5vz8bbrx" w:id="43"/>
      <w:bookmarkEnd w:id="43"/>
      <w:r w:rsidDel="00000000" w:rsidR="00000000" w:rsidRPr="00000000">
        <w:rPr>
          <w:rtl w:val="0"/>
        </w:rPr>
      </w:r>
    </w:p>
    <w:p w:rsidR="00000000" w:rsidDel="00000000" w:rsidP="00000000" w:rsidRDefault="00000000" w:rsidRPr="00000000" w14:paraId="00000197">
      <w:pPr>
        <w:spacing w:before="0" w:line="276" w:lineRule="auto"/>
        <w:ind w:left="0" w:firstLine="0"/>
        <w:rPr>
          <w:b w:val="1"/>
          <w:color w:val="948a54"/>
          <w:sz w:val="24"/>
          <w:szCs w:val="24"/>
        </w:rPr>
      </w:pPr>
      <w:bookmarkStart w:colFirst="0" w:colLast="0" w:name="_heading=h.ydiz9d5sd8f3" w:id="44"/>
      <w:bookmarkEnd w:id="44"/>
      <w:r w:rsidDel="00000000" w:rsidR="00000000" w:rsidRPr="00000000">
        <w:rPr>
          <w:rtl w:val="0"/>
        </w:rPr>
      </w:r>
    </w:p>
    <w:p w:rsidR="00000000" w:rsidDel="00000000" w:rsidP="00000000" w:rsidRDefault="00000000" w:rsidRPr="00000000" w14:paraId="00000198">
      <w:pPr>
        <w:spacing w:before="0" w:line="276" w:lineRule="auto"/>
        <w:ind w:left="0" w:firstLine="0"/>
        <w:rPr>
          <w:b w:val="1"/>
          <w:color w:val="948a54"/>
          <w:sz w:val="24"/>
          <w:szCs w:val="24"/>
        </w:rPr>
      </w:pPr>
      <w:bookmarkStart w:colFirst="0" w:colLast="0" w:name="_heading=h.uwozvabbvtkw" w:id="45"/>
      <w:bookmarkEnd w:id="45"/>
      <w:r w:rsidDel="00000000" w:rsidR="00000000" w:rsidRPr="00000000">
        <w:rPr>
          <w:rtl w:val="0"/>
        </w:rPr>
      </w:r>
    </w:p>
    <w:p w:rsidR="00000000" w:rsidDel="00000000" w:rsidP="00000000" w:rsidRDefault="00000000" w:rsidRPr="00000000" w14:paraId="00000199">
      <w:pPr>
        <w:spacing w:before="0" w:line="276" w:lineRule="auto"/>
        <w:ind w:left="0" w:firstLine="0"/>
        <w:rPr>
          <w:b w:val="1"/>
          <w:color w:val="948a54"/>
          <w:sz w:val="24"/>
          <w:szCs w:val="24"/>
        </w:rPr>
      </w:pPr>
      <w:bookmarkStart w:colFirst="0" w:colLast="0" w:name="_heading=h.w40gsetc6lzh" w:id="46"/>
      <w:bookmarkEnd w:id="46"/>
      <w:r w:rsidDel="00000000" w:rsidR="00000000" w:rsidRPr="00000000">
        <w:rPr>
          <w:rtl w:val="0"/>
        </w:rPr>
      </w:r>
    </w:p>
    <w:p w:rsidR="00000000" w:rsidDel="00000000" w:rsidP="00000000" w:rsidRDefault="00000000" w:rsidRPr="00000000" w14:paraId="0000019A">
      <w:pPr>
        <w:spacing w:before="0" w:line="276" w:lineRule="auto"/>
        <w:ind w:left="0" w:firstLine="0"/>
        <w:rPr>
          <w:b w:val="1"/>
          <w:color w:val="948a54"/>
          <w:sz w:val="24"/>
          <w:szCs w:val="24"/>
        </w:rPr>
      </w:pPr>
      <w:bookmarkStart w:colFirst="0" w:colLast="0" w:name="_heading=h.y886l0842pnl" w:id="47"/>
      <w:bookmarkEnd w:id="47"/>
      <w:r w:rsidDel="00000000" w:rsidR="00000000" w:rsidRPr="00000000">
        <w:rPr>
          <w:rtl w:val="0"/>
        </w:rPr>
      </w:r>
    </w:p>
    <w:p w:rsidR="00000000" w:rsidDel="00000000" w:rsidP="00000000" w:rsidRDefault="00000000" w:rsidRPr="00000000" w14:paraId="0000019B">
      <w:pPr>
        <w:spacing w:before="0" w:line="276" w:lineRule="auto"/>
        <w:ind w:left="0" w:firstLine="0"/>
        <w:rPr>
          <w:b w:val="1"/>
          <w:color w:val="948a54"/>
          <w:sz w:val="24"/>
          <w:szCs w:val="24"/>
        </w:rPr>
      </w:pPr>
      <w:bookmarkStart w:colFirst="0" w:colLast="0" w:name="_heading=h.ozud4e59khvo" w:id="48"/>
      <w:bookmarkEnd w:id="48"/>
      <w:r w:rsidDel="00000000" w:rsidR="00000000" w:rsidRPr="00000000">
        <w:rPr>
          <w:rtl w:val="0"/>
        </w:rPr>
      </w:r>
    </w:p>
    <w:p w:rsidR="00000000" w:rsidDel="00000000" w:rsidP="00000000" w:rsidRDefault="00000000" w:rsidRPr="00000000" w14:paraId="0000019C">
      <w:pPr>
        <w:spacing w:before="0" w:line="276" w:lineRule="auto"/>
        <w:ind w:left="0" w:firstLine="0"/>
        <w:rPr>
          <w:b w:val="1"/>
          <w:color w:val="948a54"/>
          <w:sz w:val="24"/>
          <w:szCs w:val="24"/>
        </w:rPr>
      </w:pPr>
      <w:bookmarkStart w:colFirst="0" w:colLast="0" w:name="_heading=h.25snwo6sssrp" w:id="49"/>
      <w:bookmarkEnd w:id="49"/>
      <w:r w:rsidDel="00000000" w:rsidR="00000000" w:rsidRPr="00000000">
        <w:rPr>
          <w:rtl w:val="0"/>
        </w:rPr>
      </w:r>
    </w:p>
    <w:p w:rsidR="00000000" w:rsidDel="00000000" w:rsidP="00000000" w:rsidRDefault="00000000" w:rsidRPr="00000000" w14:paraId="0000019D">
      <w:pPr>
        <w:spacing w:before="0" w:line="276" w:lineRule="auto"/>
        <w:ind w:left="0" w:firstLine="0"/>
        <w:rPr>
          <w:b w:val="1"/>
          <w:color w:val="948a54"/>
          <w:sz w:val="24"/>
          <w:szCs w:val="24"/>
        </w:rPr>
      </w:pPr>
      <w:bookmarkStart w:colFirst="0" w:colLast="0" w:name="_heading=h.39w1j38gbsx9" w:id="50"/>
      <w:bookmarkEnd w:id="50"/>
      <w:r w:rsidDel="00000000" w:rsidR="00000000" w:rsidRPr="00000000">
        <w:rPr>
          <w:rtl w:val="0"/>
        </w:rPr>
      </w:r>
    </w:p>
    <w:p w:rsidR="00000000" w:rsidDel="00000000" w:rsidP="00000000" w:rsidRDefault="00000000" w:rsidRPr="00000000" w14:paraId="0000019E">
      <w:pPr>
        <w:spacing w:before="0" w:line="276" w:lineRule="auto"/>
        <w:ind w:left="0" w:firstLine="0"/>
        <w:rPr>
          <w:b w:val="1"/>
          <w:color w:val="948a54"/>
          <w:sz w:val="24"/>
          <w:szCs w:val="24"/>
        </w:rPr>
      </w:pPr>
      <w:bookmarkStart w:colFirst="0" w:colLast="0" w:name="_heading=h.3as4poj" w:id="51"/>
      <w:bookmarkEnd w:id="51"/>
      <w:r w:rsidDel="00000000" w:rsidR="00000000" w:rsidRPr="00000000">
        <w:rPr>
          <w:b w:val="1"/>
          <w:color w:val="948a54"/>
          <w:sz w:val="24"/>
          <w:szCs w:val="24"/>
          <w:rtl w:val="0"/>
        </w:rPr>
        <w:t xml:space="preserve">SOCTEC Region 8 Consortium Assurances (2023-2024 School Year) </w:t>
      </w:r>
    </w:p>
    <w:p w:rsidR="00000000" w:rsidDel="00000000" w:rsidP="00000000" w:rsidRDefault="00000000" w:rsidRPr="00000000" w14:paraId="0000019F">
      <w:pPr>
        <w:pStyle w:val="Heading4"/>
        <w:spacing w:line="250" w:lineRule="auto"/>
        <w:ind w:left="2149" w:firstLine="0"/>
        <w:rPr>
          <w:color w:val="6e706d"/>
        </w:rPr>
      </w:pPr>
      <w:r w:rsidDel="00000000" w:rsidR="00000000" w:rsidRPr="00000000">
        <w:rPr>
          <w:color w:val="6e706d"/>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5574665</wp:posOffset>
            </wp:positionH>
            <wp:positionV relativeFrom="paragraph">
              <wp:posOffset>-77468</wp:posOffset>
            </wp:positionV>
            <wp:extent cx="1079500" cy="406400"/>
            <wp:effectExtent b="0" l="0" r="0" t="0"/>
            <wp:wrapNone/>
            <wp:docPr id="37" name="image17.jpg"/>
            <a:graphic>
              <a:graphicData uri="http://schemas.openxmlformats.org/drawingml/2006/picture">
                <pic:pic>
                  <pic:nvPicPr>
                    <pic:cNvPr id="0" name="image17.jpg"/>
                    <pic:cNvPicPr preferRelativeResize="0"/>
                  </pic:nvPicPr>
                  <pic:blipFill>
                    <a:blip r:embed="rId64"/>
                    <a:srcRect b="0" l="0" r="0" t="0"/>
                    <a:stretch>
                      <a:fillRect/>
                    </a:stretch>
                  </pic:blipFill>
                  <pic:spPr>
                    <a:xfrm>
                      <a:off x="0" y="0"/>
                      <a:ext cx="1079500" cy="406400"/>
                    </a:xfrm>
                    <a:prstGeom prst="rect"/>
                    <a:ln/>
                  </pic:spPr>
                </pic:pic>
              </a:graphicData>
            </a:graphic>
          </wp:anchor>
        </w:drawing>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before="0" w:line="129" w:lineRule="auto"/>
        <w:ind w:left="2150" w:firstLine="0"/>
        <w:rPr>
          <w:rFonts w:ascii="Times New Roman" w:cs="Times New Roman" w:eastAsia="Times New Roman" w:hAnsi="Times New Roman"/>
          <w:b w:val="1"/>
          <w:color w:val="366995"/>
          <w:sz w:val="14"/>
          <w:szCs w:val="14"/>
        </w:rPr>
      </w:pPr>
      <w:r w:rsidDel="00000000" w:rsidR="00000000" w:rsidRPr="00000000">
        <w:rPr>
          <w:rFonts w:ascii="Times New Roman" w:cs="Times New Roman" w:eastAsia="Times New Roman" w:hAnsi="Times New Roman"/>
          <w:b w:val="1"/>
          <w:color w:val="366995"/>
          <w:sz w:val="14"/>
          <w:szCs w:val="14"/>
          <w:rtl w:val="0"/>
        </w:rPr>
        <w:t xml:space="preserve">DEPARTMEN </w:t>
      </w:r>
      <w:r w:rsidDel="00000000" w:rsidR="00000000" w:rsidRPr="00000000">
        <w:rPr>
          <w:rFonts w:ascii="Times New Roman" w:cs="Times New Roman" w:eastAsia="Times New Roman" w:hAnsi="Times New Roman"/>
          <w:b w:val="1"/>
          <w:color w:val="547e97"/>
          <w:sz w:val="14"/>
          <w:szCs w:val="14"/>
          <w:rtl w:val="0"/>
        </w:rPr>
        <w:t xml:space="preserve">T </w:t>
      </w:r>
      <w:r w:rsidDel="00000000" w:rsidR="00000000" w:rsidRPr="00000000">
        <w:rPr>
          <w:rFonts w:ascii="Times New Roman" w:cs="Times New Roman" w:eastAsia="Times New Roman" w:hAnsi="Times New Roman"/>
          <w:b w:val="1"/>
          <w:color w:val="366995"/>
          <w:sz w:val="14"/>
          <w:szCs w:val="14"/>
          <w:rtl w:val="0"/>
        </w:rPr>
        <w:t xml:space="preserve">DF</w:t>
      </w:r>
    </w:p>
    <w:p w:rsidR="00000000" w:rsidDel="00000000" w:rsidP="00000000" w:rsidRDefault="00000000" w:rsidRPr="00000000" w14:paraId="000001A1">
      <w:pPr>
        <w:pStyle w:val="Heading5"/>
        <w:ind w:left="2148" w:firstLine="0"/>
        <w:rPr>
          <w:rFonts w:ascii="Times New Roman" w:cs="Times New Roman" w:eastAsia="Times New Roman" w:hAnsi="Times New Roman"/>
          <w:color w:val="366995"/>
        </w:rPr>
      </w:pPr>
      <w:r w:rsidDel="00000000" w:rsidR="00000000" w:rsidRPr="00000000">
        <w:rPr>
          <w:rFonts w:ascii="Times New Roman" w:cs="Times New Roman" w:eastAsia="Times New Roman" w:hAnsi="Times New Roman"/>
          <w:color w:val="366995"/>
          <w:rtl w:val="0"/>
        </w:rPr>
        <w:t xml:space="preserve">EDUCATION</w:t>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before="67" w:line="234" w:lineRule="auto"/>
        <w:ind w:left="1033" w:firstLine="0"/>
        <w:rPr>
          <w:rFonts w:ascii="Times New Roman" w:cs="Times New Roman" w:eastAsia="Times New Roman" w:hAnsi="Times New Roman"/>
          <w:color w:val="245685"/>
        </w:rPr>
      </w:pPr>
      <w:r w:rsidDel="00000000" w:rsidR="00000000" w:rsidRPr="00000000">
        <w:rPr>
          <w:rFonts w:ascii="Times New Roman" w:cs="Times New Roman" w:eastAsia="Times New Roman" w:hAnsi="Times New Roman"/>
          <w:color w:val="245685"/>
          <w:rtl w:val="0"/>
        </w:rPr>
        <w:t xml:space="preserve">-</w:t>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before="0" w:line="223" w:lineRule="auto"/>
        <w:ind w:left="1197" w:firstLine="0"/>
        <w:rPr>
          <w:rFonts w:ascii="Arial" w:cs="Arial" w:eastAsia="Arial" w:hAnsi="Arial"/>
          <w:b w:val="1"/>
          <w:color w:val="957b38"/>
          <w:sz w:val="21"/>
          <w:szCs w:val="21"/>
        </w:rPr>
      </w:pPr>
      <w:r w:rsidDel="00000000" w:rsidR="00000000" w:rsidRPr="00000000">
        <w:rPr>
          <w:rFonts w:ascii="Arial" w:cs="Arial" w:eastAsia="Arial" w:hAnsi="Arial"/>
          <w:b w:val="1"/>
          <w:color w:val="957b38"/>
          <w:sz w:val="21"/>
          <w:szCs w:val="21"/>
          <w:u w:val="single"/>
          <w:rtl w:val="0"/>
        </w:rPr>
        <w:t xml:space="preserve">SOCTEC Region 8 Consortium Member Assurances</w:t>
      </w:r>
      <w:r w:rsidDel="00000000" w:rsidR="00000000" w:rsidRPr="00000000">
        <w:rPr>
          <w:rtl w:val="0"/>
        </w:rPr>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before="56" w:line="240" w:lineRule="auto"/>
        <w:ind w:left="1200" w:firstLine="0"/>
        <w:rPr>
          <w:rFonts w:ascii="Arial" w:cs="Arial" w:eastAsia="Arial" w:hAnsi="Arial"/>
          <w:b w:val="1"/>
          <w:color w:val="957b38"/>
          <w:sz w:val="21"/>
          <w:szCs w:val="21"/>
        </w:rPr>
      </w:pPr>
      <w:r w:rsidDel="00000000" w:rsidR="00000000" w:rsidRPr="00000000">
        <w:rPr>
          <w:rFonts w:ascii="Arial" w:cs="Arial" w:eastAsia="Arial" w:hAnsi="Arial"/>
          <w:b w:val="1"/>
          <w:color w:val="957b38"/>
          <w:sz w:val="21"/>
          <w:szCs w:val="21"/>
          <w:rtl w:val="0"/>
        </w:rPr>
        <w:t xml:space="preserve">As a member of the Region 8 consortium I/we agree and commit to:</w:t>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2" w:line="240" w:lineRule="auto"/>
        <w:ind w:left="0" w:firstLine="0"/>
        <w:rPr>
          <w:rFonts w:ascii="Arial" w:cs="Arial" w:eastAsia="Arial" w:hAnsi="Arial"/>
          <w:b w:val="1"/>
          <w:color w:val="000000"/>
          <w:sz w:val="23"/>
          <w:szCs w:val="23"/>
        </w:rPr>
      </w:pPr>
      <w:r w:rsidDel="00000000" w:rsidR="00000000" w:rsidRPr="00000000">
        <w:rPr>
          <w:rtl w:val="0"/>
        </w:rPr>
      </w:r>
    </w:p>
    <w:p w:rsidR="00000000" w:rsidDel="00000000" w:rsidP="00000000" w:rsidRDefault="00000000" w:rsidRPr="00000000" w14:paraId="000001A6">
      <w:pPr>
        <w:widowControl w:val="0"/>
        <w:numPr>
          <w:ilvl w:val="0"/>
          <w:numId w:val="18"/>
        </w:numPr>
        <w:pBdr>
          <w:top w:space="0" w:sz="0" w:val="nil"/>
          <w:left w:space="0" w:sz="0" w:val="nil"/>
          <w:bottom w:space="0" w:sz="0" w:val="nil"/>
          <w:right w:space="0" w:sz="0" w:val="nil"/>
          <w:between w:space="0" w:sz="0" w:val="nil"/>
        </w:pBdr>
        <w:tabs>
          <w:tab w:val="left" w:leader="none" w:pos="1560"/>
        </w:tabs>
        <w:spacing w:before="93" w:line="297" w:lineRule="auto"/>
        <w:ind w:left="1554" w:right="162" w:hanging="363"/>
        <w:rPr>
          <w:color w:val="424242"/>
          <w:sz w:val="21"/>
          <w:szCs w:val="21"/>
        </w:rPr>
      </w:pPr>
      <w:r w:rsidDel="00000000" w:rsidR="00000000" w:rsidRPr="00000000">
        <w:rPr>
          <w:color w:val="424242"/>
          <w:sz w:val="21"/>
          <w:szCs w:val="21"/>
          <w:rtl w:val="0"/>
        </w:rPr>
        <w:t xml:space="preserve">Provide and ensure the regular participation and attendance of a representative on the Southern </w:t>
      </w:r>
      <w:r w:rsidDel="00000000" w:rsidR="00000000" w:rsidRPr="00000000">
        <w:rPr>
          <w:color w:val="313131"/>
          <w:sz w:val="21"/>
          <w:szCs w:val="21"/>
          <w:rtl w:val="0"/>
        </w:rPr>
        <w:t xml:space="preserve">Oregon </w:t>
      </w:r>
      <w:r w:rsidDel="00000000" w:rsidR="00000000" w:rsidRPr="00000000">
        <w:rPr>
          <w:color w:val="424242"/>
          <w:sz w:val="21"/>
          <w:szCs w:val="21"/>
          <w:rtl w:val="0"/>
        </w:rPr>
        <w:t xml:space="preserve">Career Technical Education Consortia (SOCTEC), to include: regular monthly meetings, and ongoing collaboration with all district CTE instructors and their Programs of </w:t>
      </w:r>
      <w:r w:rsidDel="00000000" w:rsidR="00000000" w:rsidRPr="00000000">
        <w:rPr>
          <w:color w:val="313131"/>
          <w:sz w:val="21"/>
          <w:szCs w:val="21"/>
          <w:rtl w:val="0"/>
        </w:rPr>
        <w:t xml:space="preserve">Study </w:t>
      </w:r>
      <w:r w:rsidDel="00000000" w:rsidR="00000000" w:rsidRPr="00000000">
        <w:rPr>
          <w:color w:val="424242"/>
          <w:sz w:val="21"/>
          <w:szCs w:val="21"/>
          <w:rtl w:val="0"/>
        </w:rPr>
        <w:t xml:space="preserve">(POS).</w:t>
      </w:r>
    </w:p>
    <w:p w:rsidR="00000000" w:rsidDel="00000000" w:rsidP="00000000" w:rsidRDefault="00000000" w:rsidRPr="00000000" w14:paraId="000001A7">
      <w:pPr>
        <w:widowControl w:val="0"/>
        <w:numPr>
          <w:ilvl w:val="0"/>
          <w:numId w:val="18"/>
        </w:numPr>
        <w:pBdr>
          <w:top w:space="0" w:sz="0" w:val="nil"/>
          <w:left w:space="0" w:sz="0" w:val="nil"/>
          <w:bottom w:space="0" w:sz="0" w:val="nil"/>
          <w:right w:space="0" w:sz="0" w:val="nil"/>
          <w:between w:space="0" w:sz="0" w:val="nil"/>
        </w:pBdr>
        <w:tabs>
          <w:tab w:val="left" w:leader="none" w:pos="1552"/>
        </w:tabs>
        <w:spacing w:before="5" w:line="297" w:lineRule="auto"/>
        <w:ind w:left="1548" w:right="1148" w:hanging="359.00000000000006"/>
        <w:rPr>
          <w:color w:val="424242"/>
          <w:sz w:val="21"/>
          <w:szCs w:val="21"/>
        </w:rPr>
      </w:pPr>
      <w:r w:rsidDel="00000000" w:rsidR="00000000" w:rsidRPr="00000000">
        <w:rPr>
          <w:color w:val="424242"/>
          <w:sz w:val="21"/>
          <w:szCs w:val="21"/>
          <w:rtl w:val="0"/>
        </w:rPr>
        <w:t xml:space="preserve">Supporting the efforts of district CTE teachers and POS to provide quality and meaningful instruction (relevant and rigorous content, a safe and engaging environment, and qualified staff) by ensuring that:</w:t>
      </w:r>
    </w:p>
    <w:p w:rsidR="00000000" w:rsidDel="00000000" w:rsidP="00000000" w:rsidRDefault="00000000" w:rsidRPr="00000000" w14:paraId="000001A8">
      <w:pPr>
        <w:widowControl w:val="0"/>
        <w:numPr>
          <w:ilvl w:val="1"/>
          <w:numId w:val="18"/>
        </w:numPr>
        <w:pBdr>
          <w:top w:space="0" w:sz="0" w:val="nil"/>
          <w:left w:space="0" w:sz="0" w:val="nil"/>
          <w:bottom w:space="0" w:sz="0" w:val="nil"/>
          <w:right w:space="0" w:sz="0" w:val="nil"/>
          <w:between w:space="0" w:sz="0" w:val="nil"/>
        </w:pBdr>
        <w:tabs>
          <w:tab w:val="left" w:leader="none" w:pos="1917"/>
        </w:tabs>
        <w:spacing w:before="10" w:line="340" w:lineRule="auto"/>
        <w:ind w:left="1910" w:right="119" w:hanging="364.00000000000006"/>
        <w:jc w:val="both"/>
        <w:rPr>
          <w:color w:val="424242"/>
          <w:sz w:val="20"/>
          <w:szCs w:val="20"/>
        </w:rPr>
      </w:pPr>
      <w:r w:rsidDel="00000000" w:rsidR="00000000" w:rsidRPr="00000000">
        <w:rPr>
          <w:color w:val="424242"/>
          <w:sz w:val="21"/>
          <w:szCs w:val="21"/>
          <w:rtl w:val="0"/>
        </w:rPr>
        <w:t xml:space="preserve">Local planning and funding requests will reflect the priorities set forth by the Carl D</w:t>
      </w:r>
      <w:r w:rsidDel="00000000" w:rsidR="00000000" w:rsidRPr="00000000">
        <w:rPr>
          <w:color w:val="424242"/>
          <w:sz w:val="21"/>
          <w:szCs w:val="21"/>
          <w:u w:val="single"/>
          <w:rtl w:val="0"/>
        </w:rPr>
        <w:t xml:space="preserve"> Perkins CTE Act of 2006.</w:t>
      </w:r>
      <w:r w:rsidDel="00000000" w:rsidR="00000000" w:rsidRPr="00000000">
        <w:rPr>
          <w:color w:val="424242"/>
          <w:sz w:val="21"/>
          <w:szCs w:val="21"/>
          <w:rtl w:val="0"/>
        </w:rPr>
        <w:t xml:space="preserve"> and the ODE State Plan for Career and Techn </w:t>
      </w:r>
      <w:r w:rsidDel="00000000" w:rsidR="00000000" w:rsidRPr="00000000">
        <w:rPr>
          <w:color w:val="5e5e5e"/>
          <w:sz w:val="21"/>
          <w:szCs w:val="21"/>
          <w:rtl w:val="0"/>
        </w:rPr>
        <w:t xml:space="preserve">i</w:t>
      </w:r>
      <w:r w:rsidDel="00000000" w:rsidR="00000000" w:rsidRPr="00000000">
        <w:rPr>
          <w:color w:val="424242"/>
          <w:sz w:val="21"/>
          <w:szCs w:val="21"/>
          <w:rtl w:val="0"/>
        </w:rPr>
        <w:t xml:space="preserve">cal Education 2021-2022</w:t>
      </w:r>
      <w:r w:rsidDel="00000000" w:rsidR="00000000" w:rsidRPr="00000000">
        <w:rPr>
          <w:rtl w:val="0"/>
        </w:rPr>
      </w:r>
    </w:p>
    <w:p w:rsidR="00000000" w:rsidDel="00000000" w:rsidP="00000000" w:rsidRDefault="00000000" w:rsidRPr="00000000" w14:paraId="000001A9">
      <w:pPr>
        <w:widowControl w:val="0"/>
        <w:numPr>
          <w:ilvl w:val="1"/>
          <w:numId w:val="18"/>
        </w:numPr>
        <w:pBdr>
          <w:top w:space="0" w:sz="0" w:val="nil"/>
          <w:left w:space="0" w:sz="0" w:val="nil"/>
          <w:bottom w:space="0" w:sz="0" w:val="nil"/>
          <w:right w:space="0" w:sz="0" w:val="nil"/>
          <w:between w:space="0" w:sz="0" w:val="nil"/>
        </w:pBdr>
        <w:tabs>
          <w:tab w:val="left" w:leader="none" w:pos="1910"/>
        </w:tabs>
        <w:spacing w:before="0" w:line="343" w:lineRule="auto"/>
        <w:ind w:left="1905" w:right="731" w:hanging="360"/>
        <w:jc w:val="both"/>
        <w:rPr>
          <w:color w:val="424242"/>
          <w:sz w:val="21"/>
          <w:szCs w:val="21"/>
        </w:rPr>
      </w:pPr>
      <w:r w:rsidDel="00000000" w:rsidR="00000000" w:rsidRPr="00000000">
        <w:rPr>
          <w:color w:val="424242"/>
          <w:sz w:val="21"/>
          <w:szCs w:val="21"/>
          <w:rtl w:val="0"/>
        </w:rPr>
        <w:t xml:space="preserve">Funds will be expended for grades 9-14 </w:t>
      </w:r>
      <w:r w:rsidDel="00000000" w:rsidR="00000000" w:rsidRPr="00000000">
        <w:rPr>
          <w:b w:val="1"/>
          <w:color w:val="424242"/>
          <w:sz w:val="21"/>
          <w:szCs w:val="21"/>
          <w:rtl w:val="0"/>
        </w:rPr>
        <w:t xml:space="preserve">approved </w:t>
      </w:r>
      <w:r w:rsidDel="00000000" w:rsidR="00000000" w:rsidRPr="00000000">
        <w:rPr>
          <w:color w:val="424242"/>
          <w:sz w:val="21"/>
          <w:szCs w:val="21"/>
          <w:rtl w:val="0"/>
        </w:rPr>
        <w:t xml:space="preserve">Programs of Study (POS) to improve</w:t>
      </w:r>
      <w:r w:rsidDel="00000000" w:rsidR="00000000" w:rsidRPr="00000000">
        <w:rPr>
          <w:color w:val="5e5e5e"/>
          <w:sz w:val="21"/>
          <w:szCs w:val="21"/>
          <w:rtl w:val="0"/>
        </w:rPr>
        <w:t xml:space="preserve">, </w:t>
      </w:r>
      <w:r w:rsidDel="00000000" w:rsidR="00000000" w:rsidRPr="00000000">
        <w:rPr>
          <w:color w:val="424242"/>
          <w:sz w:val="21"/>
          <w:szCs w:val="21"/>
          <w:rtl w:val="0"/>
        </w:rPr>
        <w:t xml:space="preserve">enhance, expand, or supplement, but cannot be used to maintain or sustain POS.</w:t>
      </w:r>
    </w:p>
    <w:p w:rsidR="00000000" w:rsidDel="00000000" w:rsidP="00000000" w:rsidRDefault="00000000" w:rsidRPr="00000000" w14:paraId="000001AA">
      <w:pPr>
        <w:widowControl w:val="0"/>
        <w:numPr>
          <w:ilvl w:val="1"/>
          <w:numId w:val="18"/>
        </w:numPr>
        <w:pBdr>
          <w:top w:space="0" w:sz="0" w:val="nil"/>
          <w:left w:space="0" w:sz="0" w:val="nil"/>
          <w:bottom w:space="0" w:sz="0" w:val="nil"/>
          <w:right w:space="0" w:sz="0" w:val="nil"/>
          <w:between w:space="0" w:sz="0" w:val="nil"/>
        </w:pBdr>
        <w:tabs>
          <w:tab w:val="left" w:leader="none" w:pos="1898"/>
        </w:tabs>
        <w:spacing w:before="3" w:line="348" w:lineRule="auto"/>
        <w:ind w:left="1899" w:right="359" w:hanging="364.00000000000006"/>
        <w:rPr>
          <w:color w:val="424242"/>
          <w:sz w:val="21"/>
          <w:szCs w:val="21"/>
        </w:rPr>
      </w:pPr>
      <w:r w:rsidDel="00000000" w:rsidR="00000000" w:rsidRPr="00000000">
        <w:rPr>
          <w:color w:val="424242"/>
          <w:sz w:val="21"/>
          <w:szCs w:val="21"/>
          <w:rtl w:val="0"/>
        </w:rPr>
        <w:t xml:space="preserve">There </w:t>
      </w:r>
      <w:r w:rsidDel="00000000" w:rsidR="00000000" w:rsidRPr="00000000">
        <w:rPr>
          <w:color w:val="5e5e5e"/>
          <w:sz w:val="21"/>
          <w:szCs w:val="21"/>
          <w:rtl w:val="0"/>
        </w:rPr>
        <w:t xml:space="preserve">i</w:t>
      </w:r>
      <w:r w:rsidDel="00000000" w:rsidR="00000000" w:rsidRPr="00000000">
        <w:rPr>
          <w:color w:val="424242"/>
          <w:sz w:val="21"/>
          <w:szCs w:val="21"/>
          <w:rtl w:val="0"/>
        </w:rPr>
        <w:t xml:space="preserve">s course and program alignment to industry standards and post </w:t>
      </w:r>
      <w:r w:rsidDel="00000000" w:rsidR="00000000" w:rsidRPr="00000000">
        <w:rPr>
          <w:color w:val="5e5e5e"/>
          <w:sz w:val="21"/>
          <w:szCs w:val="21"/>
          <w:rtl w:val="0"/>
        </w:rPr>
        <w:t xml:space="preserve">-</w:t>
      </w:r>
      <w:r w:rsidDel="00000000" w:rsidR="00000000" w:rsidRPr="00000000">
        <w:rPr>
          <w:color w:val="424242"/>
          <w:sz w:val="21"/>
          <w:szCs w:val="21"/>
          <w:rtl w:val="0"/>
        </w:rPr>
        <w:t xml:space="preserve">secondary education or career opportunities</w:t>
      </w:r>
      <w:r w:rsidDel="00000000" w:rsidR="00000000" w:rsidRPr="00000000">
        <w:rPr>
          <w:color w:val="6e706d"/>
          <w:sz w:val="21"/>
          <w:szCs w:val="21"/>
          <w:rtl w:val="0"/>
        </w:rPr>
        <w:t xml:space="preserve">.</w:t>
      </w:r>
      <w:r w:rsidDel="00000000" w:rsidR="00000000" w:rsidRPr="00000000">
        <w:rPr>
          <w:rtl w:val="0"/>
        </w:rPr>
      </w:r>
    </w:p>
    <w:p w:rsidR="00000000" w:rsidDel="00000000" w:rsidP="00000000" w:rsidRDefault="00000000" w:rsidRPr="00000000" w14:paraId="000001AB">
      <w:pPr>
        <w:widowControl w:val="0"/>
        <w:numPr>
          <w:ilvl w:val="1"/>
          <w:numId w:val="18"/>
        </w:numPr>
        <w:pBdr>
          <w:top w:space="0" w:sz="0" w:val="nil"/>
          <w:left w:space="0" w:sz="0" w:val="nil"/>
          <w:bottom w:space="0" w:sz="0" w:val="nil"/>
          <w:right w:space="0" w:sz="0" w:val="nil"/>
          <w:between w:space="0" w:sz="0" w:val="nil"/>
        </w:pBdr>
        <w:tabs>
          <w:tab w:val="left" w:leader="none" w:pos="1893"/>
        </w:tabs>
        <w:spacing w:before="0" w:line="343" w:lineRule="auto"/>
        <w:ind w:left="1893" w:right="115" w:hanging="359.00000000000006"/>
        <w:rPr>
          <w:color w:val="424242"/>
          <w:sz w:val="21"/>
          <w:szCs w:val="21"/>
        </w:rPr>
      </w:pPr>
      <w:r w:rsidDel="00000000" w:rsidR="00000000" w:rsidRPr="00000000">
        <w:rPr>
          <w:color w:val="424242"/>
          <w:sz w:val="21"/>
          <w:szCs w:val="21"/>
          <w:rtl w:val="0"/>
        </w:rPr>
        <w:t xml:space="preserve">There is rigorous academic content, dual credit when possible, equitable access to all students. continuous improvement using quality data, student support at multiple levels. professionally developed and appropriately licensed instructors, opportun</w:t>
      </w:r>
      <w:r w:rsidDel="00000000" w:rsidR="00000000" w:rsidRPr="00000000">
        <w:rPr>
          <w:color w:val="5e5e5e"/>
          <w:sz w:val="21"/>
          <w:szCs w:val="21"/>
          <w:rtl w:val="0"/>
        </w:rPr>
        <w:t xml:space="preserve">i</w:t>
      </w:r>
      <w:r w:rsidDel="00000000" w:rsidR="00000000" w:rsidRPr="00000000">
        <w:rPr>
          <w:color w:val="424242"/>
          <w:sz w:val="21"/>
          <w:szCs w:val="21"/>
          <w:rtl w:val="0"/>
        </w:rPr>
        <w:t xml:space="preserve">ty for student leadership and quality assessment of student academic and technical skills achievement.</w:t>
      </w:r>
    </w:p>
    <w:p w:rsidR="00000000" w:rsidDel="00000000" w:rsidP="00000000" w:rsidRDefault="00000000" w:rsidRPr="00000000" w14:paraId="000001AC">
      <w:pPr>
        <w:widowControl w:val="0"/>
        <w:numPr>
          <w:ilvl w:val="0"/>
          <w:numId w:val="18"/>
        </w:numPr>
        <w:pBdr>
          <w:top w:space="0" w:sz="0" w:val="nil"/>
          <w:left w:space="0" w:sz="0" w:val="nil"/>
          <w:bottom w:space="0" w:sz="0" w:val="nil"/>
          <w:right w:space="0" w:sz="0" w:val="nil"/>
          <w:between w:space="0" w:sz="0" w:val="nil"/>
        </w:pBdr>
        <w:tabs>
          <w:tab w:val="left" w:leader="none" w:pos="1526"/>
        </w:tabs>
        <w:spacing w:before="0" w:line="300" w:lineRule="auto"/>
        <w:ind w:left="1520" w:right="145" w:hanging="363"/>
        <w:rPr>
          <w:color w:val="6e706d"/>
          <w:sz w:val="21"/>
          <w:szCs w:val="21"/>
        </w:rPr>
      </w:pPr>
      <w:r w:rsidDel="00000000" w:rsidR="00000000" w:rsidRPr="00000000">
        <w:rPr>
          <w:color w:val="424242"/>
          <w:sz w:val="21"/>
          <w:szCs w:val="21"/>
          <w:rtl w:val="0"/>
        </w:rPr>
        <w:t xml:space="preserve">Expenditures will comply with the federal Perkins Section 135, state and local guidelines, regarding the purchase, use, disposal &amp; inventory procedu</w:t>
      </w:r>
      <w:r w:rsidDel="00000000" w:rsidR="00000000" w:rsidRPr="00000000">
        <w:rPr>
          <w:color w:val="5e5e5e"/>
          <w:sz w:val="21"/>
          <w:szCs w:val="21"/>
          <w:rtl w:val="0"/>
        </w:rPr>
        <w:t xml:space="preserve">r</w:t>
      </w:r>
      <w:r w:rsidDel="00000000" w:rsidR="00000000" w:rsidRPr="00000000">
        <w:rPr>
          <w:color w:val="424242"/>
          <w:sz w:val="21"/>
          <w:szCs w:val="21"/>
          <w:rtl w:val="0"/>
        </w:rPr>
        <w:t xml:space="preserve">es outlined in the </w:t>
      </w:r>
      <w:r w:rsidDel="00000000" w:rsidR="00000000" w:rsidRPr="00000000">
        <w:rPr>
          <w:b w:val="1"/>
          <w:color w:val="424242"/>
          <w:sz w:val="21"/>
          <w:szCs w:val="21"/>
          <w:rtl w:val="0"/>
        </w:rPr>
        <w:t xml:space="preserve">Fiscal Guide </w:t>
      </w:r>
      <w:r w:rsidDel="00000000" w:rsidR="00000000" w:rsidRPr="00000000">
        <w:rPr>
          <w:color w:val="424242"/>
          <w:sz w:val="21"/>
          <w:szCs w:val="21"/>
          <w:rtl w:val="0"/>
        </w:rPr>
        <w:t xml:space="preserve">section of the consortium handbook</w:t>
      </w:r>
      <w:r w:rsidDel="00000000" w:rsidR="00000000" w:rsidRPr="00000000">
        <w:rPr>
          <w:color w:val="6e706d"/>
          <w:sz w:val="21"/>
          <w:szCs w:val="21"/>
          <w:rtl w:val="0"/>
        </w:rPr>
        <w:t xml:space="preserve">. </w:t>
      </w:r>
      <w:r w:rsidDel="00000000" w:rsidR="00000000" w:rsidRPr="00000000">
        <w:rPr>
          <w:color w:val="424242"/>
          <w:sz w:val="21"/>
          <w:szCs w:val="21"/>
          <w:rtl w:val="0"/>
        </w:rPr>
        <w:t xml:space="preserve">As all equipment purchased with Perkins funding belongs to the consortium, if a POS is discontinued members of the consortium will determine its future allocation and use</w:t>
      </w:r>
      <w:r w:rsidDel="00000000" w:rsidR="00000000" w:rsidRPr="00000000">
        <w:rPr>
          <w:color w:val="6e706d"/>
          <w:sz w:val="21"/>
          <w:szCs w:val="21"/>
          <w:rtl w:val="0"/>
        </w:rPr>
        <w:t xml:space="preserve">.</w:t>
      </w:r>
    </w:p>
    <w:p w:rsidR="00000000" w:rsidDel="00000000" w:rsidP="00000000" w:rsidRDefault="00000000" w:rsidRPr="00000000" w14:paraId="000001AD">
      <w:pPr>
        <w:widowControl w:val="0"/>
        <w:numPr>
          <w:ilvl w:val="0"/>
          <w:numId w:val="18"/>
        </w:numPr>
        <w:pBdr>
          <w:top w:space="0" w:sz="0" w:val="nil"/>
          <w:left w:space="0" w:sz="0" w:val="nil"/>
          <w:bottom w:space="0" w:sz="0" w:val="nil"/>
          <w:right w:space="0" w:sz="0" w:val="nil"/>
          <w:between w:space="0" w:sz="0" w:val="nil"/>
        </w:pBdr>
        <w:tabs>
          <w:tab w:val="left" w:leader="none" w:pos="1523"/>
        </w:tabs>
        <w:spacing w:before="0" w:line="300" w:lineRule="auto"/>
        <w:ind w:left="1516" w:right="118" w:hanging="362"/>
        <w:rPr>
          <w:color w:val="424242"/>
          <w:sz w:val="21"/>
          <w:szCs w:val="21"/>
        </w:rPr>
      </w:pPr>
      <w:r w:rsidDel="00000000" w:rsidR="00000000" w:rsidRPr="00000000">
        <w:rPr>
          <w:color w:val="424242"/>
          <w:sz w:val="21"/>
          <w:szCs w:val="21"/>
          <w:rtl w:val="0"/>
        </w:rPr>
        <w:t xml:space="preserve">All of the reporting and data collections required by the ODE will be furnished by established deadlines</w:t>
      </w:r>
      <w:r w:rsidDel="00000000" w:rsidR="00000000" w:rsidRPr="00000000">
        <w:rPr>
          <w:color w:val="5e5e5e"/>
          <w:sz w:val="21"/>
          <w:szCs w:val="21"/>
          <w:rtl w:val="0"/>
        </w:rPr>
        <w:t xml:space="preserve">, </w:t>
      </w:r>
      <w:r w:rsidDel="00000000" w:rsidR="00000000" w:rsidRPr="00000000">
        <w:rPr>
          <w:color w:val="424242"/>
          <w:sz w:val="21"/>
          <w:szCs w:val="21"/>
          <w:rtl w:val="0"/>
        </w:rPr>
        <w:t xml:space="preserve">including the Annual Fall Program Update and the Spring Data Report. Support and concerted effort and consideration will be made to identify and re­ test CTE 11</w:t>
      </w:r>
      <w:r w:rsidDel="00000000" w:rsidR="00000000" w:rsidRPr="00000000">
        <w:rPr>
          <w:rFonts w:ascii="Times New Roman" w:cs="Times New Roman" w:eastAsia="Times New Roman" w:hAnsi="Times New Roman"/>
          <w:color w:val="6e706d"/>
          <w:sz w:val="21"/>
          <w:szCs w:val="21"/>
          <w:vertAlign w:val="superscript"/>
          <w:rtl w:val="0"/>
        </w:rPr>
        <w:t xml:space="preserve">th</w:t>
      </w:r>
      <w:r w:rsidDel="00000000" w:rsidR="00000000" w:rsidRPr="00000000">
        <w:rPr>
          <w:rFonts w:ascii="Times New Roman" w:cs="Times New Roman" w:eastAsia="Times New Roman" w:hAnsi="Times New Roman"/>
          <w:color w:val="6e706d"/>
          <w:sz w:val="21"/>
          <w:szCs w:val="21"/>
          <w:rtl w:val="0"/>
        </w:rPr>
        <w:t xml:space="preserve"> </w:t>
      </w:r>
      <w:r w:rsidDel="00000000" w:rsidR="00000000" w:rsidRPr="00000000">
        <w:rPr>
          <w:color w:val="424242"/>
          <w:sz w:val="21"/>
          <w:szCs w:val="21"/>
          <w:rtl w:val="0"/>
        </w:rPr>
        <w:t xml:space="preserve">and 12 </w:t>
      </w:r>
      <w:r w:rsidDel="00000000" w:rsidR="00000000" w:rsidRPr="00000000">
        <w:rPr>
          <w:rFonts w:ascii="Times New Roman" w:cs="Times New Roman" w:eastAsia="Times New Roman" w:hAnsi="Times New Roman"/>
          <w:color w:val="6e706d"/>
          <w:sz w:val="21"/>
          <w:szCs w:val="21"/>
          <w:vertAlign w:val="superscript"/>
          <w:rtl w:val="0"/>
        </w:rPr>
        <w:t xml:space="preserve">th</w:t>
      </w:r>
      <w:r w:rsidDel="00000000" w:rsidR="00000000" w:rsidRPr="00000000">
        <w:rPr>
          <w:rFonts w:ascii="Times New Roman" w:cs="Times New Roman" w:eastAsia="Times New Roman" w:hAnsi="Times New Roman"/>
          <w:color w:val="6e706d"/>
          <w:sz w:val="21"/>
          <w:szCs w:val="21"/>
          <w:rtl w:val="0"/>
        </w:rPr>
        <w:t xml:space="preserve"> </w:t>
      </w:r>
      <w:r w:rsidDel="00000000" w:rsidR="00000000" w:rsidRPr="00000000">
        <w:rPr>
          <w:color w:val="424242"/>
          <w:sz w:val="21"/>
          <w:szCs w:val="21"/>
          <w:rtl w:val="0"/>
        </w:rPr>
        <w:t xml:space="preserve">grade </w:t>
      </w:r>
      <w:r w:rsidDel="00000000" w:rsidR="00000000" w:rsidRPr="00000000">
        <w:rPr>
          <w:b w:val="1"/>
          <w:color w:val="424242"/>
          <w:sz w:val="21"/>
          <w:szCs w:val="21"/>
          <w:rtl w:val="0"/>
        </w:rPr>
        <w:t xml:space="preserve">Concentrators </w:t>
      </w:r>
      <w:r w:rsidDel="00000000" w:rsidR="00000000" w:rsidRPr="00000000">
        <w:rPr>
          <w:color w:val="424242"/>
          <w:sz w:val="21"/>
          <w:szCs w:val="21"/>
          <w:rtl w:val="0"/>
        </w:rPr>
        <w:t xml:space="preserve">who have yet to meet the OAKS (state standards) for reading, writing and/or math.</w:t>
      </w:r>
    </w:p>
    <w:p w:rsidR="00000000" w:rsidDel="00000000" w:rsidP="00000000" w:rsidRDefault="00000000" w:rsidRPr="00000000" w14:paraId="000001AE">
      <w:pPr>
        <w:widowControl w:val="0"/>
        <w:numPr>
          <w:ilvl w:val="0"/>
          <w:numId w:val="18"/>
        </w:numPr>
        <w:pBdr>
          <w:top w:space="0" w:sz="0" w:val="nil"/>
          <w:left w:space="0" w:sz="0" w:val="nil"/>
          <w:bottom w:space="0" w:sz="0" w:val="nil"/>
          <w:right w:space="0" w:sz="0" w:val="nil"/>
          <w:between w:space="0" w:sz="0" w:val="nil"/>
        </w:pBdr>
        <w:tabs>
          <w:tab w:val="left" w:leader="none" w:pos="1513"/>
        </w:tabs>
        <w:spacing w:before="0" w:line="300" w:lineRule="auto"/>
        <w:ind w:left="1515" w:right="137" w:hanging="368"/>
        <w:rPr>
          <w:color w:val="5e5e5e"/>
          <w:sz w:val="21"/>
          <w:szCs w:val="21"/>
        </w:rPr>
      </w:pPr>
      <w:r w:rsidDel="00000000" w:rsidR="00000000" w:rsidRPr="00000000">
        <w:rPr>
          <w:color w:val="424242"/>
          <w:sz w:val="21"/>
          <w:szCs w:val="21"/>
          <w:rtl w:val="0"/>
        </w:rPr>
        <w:t xml:space="preserve">Support the consortium's efforts to invest 15% of our Perkins allocation for professional development of teachers and staff </w:t>
      </w:r>
      <w:r w:rsidDel="00000000" w:rsidR="00000000" w:rsidRPr="00000000">
        <w:rPr>
          <w:color w:val="5e5e5e"/>
          <w:sz w:val="21"/>
          <w:szCs w:val="21"/>
          <w:rtl w:val="0"/>
        </w:rPr>
        <w:t xml:space="preserve">t</w:t>
      </w:r>
      <w:r w:rsidDel="00000000" w:rsidR="00000000" w:rsidRPr="00000000">
        <w:rPr>
          <w:color w:val="424242"/>
          <w:sz w:val="21"/>
          <w:szCs w:val="21"/>
          <w:rtl w:val="0"/>
        </w:rPr>
        <w:t xml:space="preserve">hat directly support the</w:t>
      </w:r>
      <w:r w:rsidDel="00000000" w:rsidR="00000000" w:rsidRPr="00000000">
        <w:rPr>
          <w:color w:val="5e5e5e"/>
          <w:sz w:val="21"/>
          <w:szCs w:val="21"/>
          <w:rtl w:val="0"/>
        </w:rPr>
        <w:t xml:space="preserve">i</w:t>
      </w:r>
      <w:r w:rsidDel="00000000" w:rsidR="00000000" w:rsidRPr="00000000">
        <w:rPr>
          <w:color w:val="424242"/>
          <w:sz w:val="21"/>
          <w:szCs w:val="21"/>
          <w:rtl w:val="0"/>
        </w:rPr>
        <w:t xml:space="preserve">r efforts </w:t>
      </w:r>
      <w:r w:rsidDel="00000000" w:rsidR="00000000" w:rsidRPr="00000000">
        <w:rPr>
          <w:color w:val="5e5e5e"/>
          <w:sz w:val="21"/>
          <w:szCs w:val="21"/>
          <w:rtl w:val="0"/>
        </w:rPr>
        <w:t xml:space="preserve">.</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before="11" w:line="240" w:lineRule="auto"/>
        <w:ind w:left="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B0">
      <w:pPr>
        <w:pStyle w:val="Heading5"/>
        <w:spacing w:line="297" w:lineRule="auto"/>
        <w:ind w:left="1147" w:right="498" w:firstLine="0"/>
        <w:rPr>
          <w:color w:val="424242"/>
        </w:rPr>
      </w:pPr>
      <w:r w:rsidDel="00000000" w:rsidR="00000000" w:rsidRPr="00000000">
        <w:rPr>
          <w:color w:val="424242"/>
          <w:rtl w:val="0"/>
        </w:rPr>
        <w:t xml:space="preserve">Carl D. Perkins Career and Technical Education Act of 2006 &amp; the Strengthening Career and Technical Education for the 21st Century Act (Perkins V) Statement of Assurances</w:t>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before="0" w:line="259" w:lineRule="auto"/>
        <w:ind w:left="1143" w:firstLine="0"/>
        <w:rPr>
          <w:rFonts w:ascii="Times New Roman" w:cs="Times New Roman" w:eastAsia="Times New Roman" w:hAnsi="Times New Roman"/>
          <w:i w:val="1"/>
          <w:color w:val="5e5e5e"/>
          <w:sz w:val="26"/>
          <w:szCs w:val="26"/>
        </w:rPr>
        <w:sectPr>
          <w:type w:val="continuous"/>
          <w:pgSz w:h="15840" w:w="12240" w:orient="portrait"/>
          <w:pgMar w:bottom="280" w:top="280" w:left="300" w:right="1440" w:header="720" w:footer="720"/>
        </w:sectPr>
      </w:pPr>
      <w:r w:rsidDel="00000000" w:rsidR="00000000" w:rsidRPr="00000000">
        <w:rPr>
          <w:rFonts w:ascii="Times New Roman" w:cs="Times New Roman" w:eastAsia="Times New Roman" w:hAnsi="Times New Roman"/>
          <w:i w:val="1"/>
          <w:color w:val="424242"/>
          <w:sz w:val="26"/>
          <w:szCs w:val="26"/>
          <w:rtl w:val="0"/>
        </w:rPr>
        <w:t xml:space="preserve">This assurance must be submitted before local consortium allotments are released </w:t>
      </w:r>
      <w:r w:rsidDel="00000000" w:rsidR="00000000" w:rsidRPr="00000000">
        <w:rPr>
          <w:rFonts w:ascii="Times New Roman" w:cs="Times New Roman" w:eastAsia="Times New Roman" w:hAnsi="Times New Roman"/>
          <w:i w:val="1"/>
          <w:color w:val="5e5e5e"/>
          <w:sz w:val="26"/>
          <w:szCs w:val="26"/>
          <w:rtl w:val="0"/>
        </w:rPr>
        <w:t xml:space="preserve">:</w:t>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before="71" w:line="240" w:lineRule="auto"/>
        <w:ind w:left="112" w:right="5435" w:firstLine="0"/>
        <w:jc w:val="center"/>
        <w:rPr>
          <w:rFonts w:ascii="Arial" w:cs="Arial" w:eastAsia="Arial" w:hAnsi="Arial"/>
          <w:color w:val="5e5e5e"/>
          <w:sz w:val="14"/>
          <w:szCs w:val="14"/>
        </w:rPr>
      </w:pPr>
      <w:r w:rsidDel="00000000" w:rsidR="00000000" w:rsidRPr="00000000">
        <w:rPr>
          <w:rFonts w:ascii="Arial" w:cs="Arial" w:eastAsia="Arial" w:hAnsi="Arial"/>
          <w:color w:val="727272"/>
          <w:sz w:val="15"/>
          <w:szCs w:val="15"/>
          <w:rtl w:val="0"/>
        </w:rPr>
        <w:t xml:space="preserve">Doc</w:t>
      </w:r>
      <w:r w:rsidDel="00000000" w:rsidR="00000000" w:rsidRPr="00000000">
        <w:rPr>
          <w:rFonts w:ascii="Arial" w:cs="Arial" w:eastAsia="Arial" w:hAnsi="Arial"/>
          <w:color w:val="464848"/>
          <w:sz w:val="15"/>
          <w:szCs w:val="15"/>
          <w:rtl w:val="0"/>
        </w:rPr>
        <w:t xml:space="preserve">uS1gn Envelope ID</w:t>
      </w:r>
      <w:r w:rsidDel="00000000" w:rsidR="00000000" w:rsidRPr="00000000">
        <w:rPr>
          <w:rFonts w:ascii="Arial" w:cs="Arial" w:eastAsia="Arial" w:hAnsi="Arial"/>
          <w:color w:val="898989"/>
          <w:sz w:val="15"/>
          <w:szCs w:val="15"/>
          <w:rtl w:val="0"/>
        </w:rPr>
        <w:t xml:space="preserve">: </w:t>
      </w:r>
      <w:r w:rsidDel="00000000" w:rsidR="00000000" w:rsidRPr="00000000">
        <w:rPr>
          <w:rFonts w:ascii="Arial" w:cs="Arial" w:eastAsia="Arial" w:hAnsi="Arial"/>
          <w:color w:val="5e5e5e"/>
          <w:sz w:val="14"/>
          <w:szCs w:val="14"/>
          <w:rtl w:val="0"/>
        </w:rPr>
        <w:t xml:space="preserve">C0873923-C5FA-45BF-81CF-2CBF011 C72B4</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before="4"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1B5">
      <w:pPr>
        <w:pStyle w:val="Heading4"/>
        <w:spacing w:line="248.00000000000006" w:lineRule="auto"/>
        <w:ind w:right="5358" w:hanging="15"/>
        <w:jc w:val="center"/>
        <w:rPr>
          <w:color w:val="5e5e5e"/>
        </w:rPr>
      </w:pPr>
      <w:r w:rsidDel="00000000" w:rsidR="00000000" w:rsidRPr="00000000">
        <w:rPr>
          <w:color w:val="5e5e5e"/>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5558790</wp:posOffset>
            </wp:positionH>
            <wp:positionV relativeFrom="paragraph">
              <wp:posOffset>-64768</wp:posOffset>
            </wp:positionV>
            <wp:extent cx="1041400" cy="393700"/>
            <wp:effectExtent b="0" l="0" r="0" t="0"/>
            <wp:wrapNone/>
            <wp:docPr id="47" name="image26.jpg"/>
            <a:graphic>
              <a:graphicData uri="http://schemas.openxmlformats.org/drawingml/2006/picture">
                <pic:pic>
                  <pic:nvPicPr>
                    <pic:cNvPr id="0" name="image26.jpg"/>
                    <pic:cNvPicPr preferRelativeResize="0"/>
                  </pic:nvPicPr>
                  <pic:blipFill>
                    <a:blip r:embed="rId65"/>
                    <a:srcRect b="0" l="0" r="0" t="0"/>
                    <a:stretch>
                      <a:fillRect/>
                    </a:stretch>
                  </pic:blipFill>
                  <pic:spPr>
                    <a:xfrm>
                      <a:off x="0" y="0"/>
                      <a:ext cx="1041400" cy="3937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-12699</wp:posOffset>
                </wp:positionV>
                <wp:extent cx="392430" cy="462915"/>
                <wp:effectExtent b="0" l="0" r="0" t="0"/>
                <wp:wrapNone/>
                <wp:docPr id="19" name=""/>
                <a:graphic>
                  <a:graphicData uri="http://schemas.microsoft.com/office/word/2010/wordprocessingShape">
                    <wps:wsp>
                      <wps:cNvSpPr/>
                      <wps:cNvPr id="53" name="Shape 53"/>
                      <wps:spPr>
                        <a:xfrm>
                          <a:off x="5159310" y="3558068"/>
                          <a:ext cx="373380" cy="443865"/>
                        </a:xfrm>
                        <a:prstGeom prst="rect">
                          <a:avLst/>
                        </a:prstGeom>
                        <a:noFill/>
                        <a:ln>
                          <a:noFill/>
                        </a:ln>
                      </wps:spPr>
                      <wps:txbx>
                        <w:txbxContent>
                          <w:p w:rsidR="00000000" w:rsidDel="00000000" w:rsidP="00000000" w:rsidRDefault="00000000" w:rsidRPr="00000000">
                            <w:pPr>
                              <w:spacing w:after="0" w:before="0" w:line="698.0000495910645"/>
                              <w:ind w:left="0" w:right="0" w:firstLine="15"/>
                              <w:jc w:val="left"/>
                              <w:textDirection w:val="btLr"/>
                            </w:pPr>
                            <w:r w:rsidDel="00000000" w:rsidR="00000000" w:rsidRPr="00000000">
                              <w:rPr>
                                <w:rFonts w:ascii="Times New Roman" w:cs="Times New Roman" w:eastAsia="Times New Roman" w:hAnsi="Times New Roman"/>
                                <w:b w:val="0"/>
                                <w:i w:val="1"/>
                                <w:smallCaps w:val="0"/>
                                <w:strike w:val="0"/>
                                <w:color w:val="28527b"/>
                                <w:sz w:val="63"/>
                                <w:vertAlign w:val="baseline"/>
                              </w:rPr>
                              <w:t xml:space="preserve">lit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-12699</wp:posOffset>
                </wp:positionV>
                <wp:extent cx="392430" cy="462915"/>
                <wp:effectExtent b="0" l="0" r="0" t="0"/>
                <wp:wrapNone/>
                <wp:docPr id="19" name="image50.png"/>
                <a:graphic>
                  <a:graphicData uri="http://schemas.openxmlformats.org/drawingml/2006/picture">
                    <pic:pic>
                      <pic:nvPicPr>
                        <pic:cNvPr id="0" name="image50.png"/>
                        <pic:cNvPicPr preferRelativeResize="0"/>
                      </pic:nvPicPr>
                      <pic:blipFill>
                        <a:blip r:embed="rId66"/>
                        <a:srcRect/>
                        <a:stretch>
                          <a:fillRect/>
                        </a:stretch>
                      </pic:blipFill>
                      <pic:spPr>
                        <a:xfrm>
                          <a:off x="0" y="0"/>
                          <a:ext cx="392430" cy="462915"/>
                        </a:xfrm>
                        <a:prstGeom prst="rect"/>
                        <a:ln/>
                      </pic:spPr>
                    </pic:pic>
                  </a:graphicData>
                </a:graphic>
              </wp:anchor>
            </w:drawing>
          </mc:Fallback>
        </mc:AlternateConten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before="0" w:line="129" w:lineRule="auto"/>
        <w:ind w:left="112" w:right="5342" w:firstLine="0"/>
        <w:jc w:val="center"/>
        <w:rPr>
          <w:rFonts w:ascii="Times New Roman" w:cs="Times New Roman" w:eastAsia="Times New Roman" w:hAnsi="Times New Roman"/>
          <w:b w:val="1"/>
          <w:color w:val="386b93"/>
          <w:sz w:val="14"/>
          <w:szCs w:val="14"/>
        </w:rPr>
      </w:pPr>
      <w:r w:rsidDel="00000000" w:rsidR="00000000" w:rsidRPr="00000000">
        <w:rPr>
          <w:rFonts w:ascii="Times New Roman" w:cs="Times New Roman" w:eastAsia="Times New Roman" w:hAnsi="Times New Roman"/>
          <w:b w:val="1"/>
          <w:color w:val="386b93"/>
          <w:sz w:val="14"/>
          <w:szCs w:val="14"/>
          <w:rtl w:val="0"/>
        </w:rPr>
        <w:t xml:space="preserve">DEPARTMENT  OF</w:t>
      </w:r>
    </w:p>
    <w:p w:rsidR="00000000" w:rsidDel="00000000" w:rsidP="00000000" w:rsidRDefault="00000000" w:rsidRPr="00000000" w14:paraId="000001B7">
      <w:pPr>
        <w:pStyle w:val="Heading5"/>
        <w:spacing w:line="215" w:lineRule="auto"/>
        <w:ind w:left="112" w:right="5360" w:firstLine="0"/>
        <w:jc w:val="center"/>
        <w:rPr>
          <w:rFonts w:ascii="Times New Roman" w:cs="Times New Roman" w:eastAsia="Times New Roman" w:hAnsi="Times New Roman"/>
          <w:color w:val="386b93"/>
        </w:rPr>
      </w:pPr>
      <w:r w:rsidDel="00000000" w:rsidR="00000000" w:rsidRPr="00000000">
        <w:rPr>
          <w:rFonts w:ascii="Times New Roman" w:cs="Times New Roman" w:eastAsia="Times New Roman" w:hAnsi="Times New Roman"/>
          <w:color w:val="386b93"/>
          <w:rtl w:val="0"/>
        </w:rPr>
        <w:t xml:space="preserve">EDUCATION</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11" w:line="240" w:lineRule="auto"/>
        <w:ind w:left="0" w:firstLine="0"/>
        <w:rPr>
          <w:rFonts w:ascii="Times New Roman" w:cs="Times New Roman" w:eastAsia="Times New Roman" w:hAnsi="Times New Roman"/>
          <w:b w:val="1"/>
          <w:color w:val="000000"/>
          <w:sz w:val="15"/>
          <w:szCs w:val="15"/>
        </w:rPr>
      </w:pP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before="93" w:line="240" w:lineRule="auto"/>
        <w:ind w:left="1194" w:firstLine="0"/>
        <w:rPr>
          <w:rFonts w:ascii="Arial" w:cs="Arial" w:eastAsia="Arial" w:hAnsi="Arial"/>
          <w:b w:val="1"/>
          <w:color w:val="8e7444"/>
          <w:sz w:val="21"/>
          <w:szCs w:val="21"/>
        </w:rPr>
      </w:pPr>
      <w:r w:rsidDel="00000000" w:rsidR="00000000" w:rsidRPr="00000000">
        <w:rPr>
          <w:rFonts w:ascii="Arial" w:cs="Arial" w:eastAsia="Arial" w:hAnsi="Arial"/>
          <w:b w:val="1"/>
          <w:color w:val="8e7444"/>
          <w:sz w:val="21"/>
          <w:szCs w:val="21"/>
          <w:rtl w:val="0"/>
        </w:rPr>
        <w:t xml:space="preserve">By my signature, I am assuring that in my buildings:</w:t>
      </w:r>
    </w:p>
    <w:p w:rsidR="00000000" w:rsidDel="00000000" w:rsidP="00000000" w:rsidRDefault="00000000" w:rsidRPr="00000000" w14:paraId="000001BA">
      <w:pPr>
        <w:widowControl w:val="0"/>
        <w:numPr>
          <w:ilvl w:val="0"/>
          <w:numId w:val="17"/>
        </w:numPr>
        <w:pBdr>
          <w:top w:space="0" w:sz="0" w:val="nil"/>
          <w:left w:space="0" w:sz="0" w:val="nil"/>
          <w:bottom w:space="0" w:sz="0" w:val="nil"/>
          <w:right w:space="0" w:sz="0" w:val="nil"/>
          <w:between w:space="0" w:sz="0" w:val="nil"/>
        </w:pBdr>
        <w:tabs>
          <w:tab w:val="left" w:leader="none" w:pos="1910"/>
        </w:tabs>
        <w:spacing w:before="73" w:line="261" w:lineRule="auto"/>
        <w:ind w:left="1900" w:right="124" w:hanging="353.0000000000001"/>
        <w:rPr>
          <w:rFonts w:ascii="Times New Roman" w:cs="Times New Roman" w:eastAsia="Times New Roman" w:hAnsi="Times New Roman"/>
          <w:i w:val="1"/>
          <w:color w:val="464848"/>
        </w:rPr>
      </w:pPr>
      <w:r w:rsidDel="00000000" w:rsidR="00000000" w:rsidRPr="00000000">
        <w:rPr>
          <w:color w:val="464848"/>
          <w:sz w:val="21"/>
          <w:szCs w:val="21"/>
          <w:rtl w:val="0"/>
        </w:rPr>
        <w:t xml:space="preserve">We will comply with the provisions, regulations, and  rules  of  the  </w:t>
      </w:r>
      <w:r w:rsidDel="00000000" w:rsidR="00000000" w:rsidRPr="00000000">
        <w:rPr>
          <w:rFonts w:ascii="Times New Roman" w:cs="Times New Roman" w:eastAsia="Times New Roman" w:hAnsi="Times New Roman"/>
          <w:i w:val="1"/>
          <w:color w:val="464848"/>
          <w:rtl w:val="0"/>
        </w:rPr>
        <w:t xml:space="preserve">Carl  D</w:t>
      </w:r>
      <w:r w:rsidDel="00000000" w:rsidR="00000000" w:rsidRPr="00000000">
        <w:rPr>
          <w:rFonts w:ascii="Times New Roman" w:cs="Times New Roman" w:eastAsia="Times New Roman" w:hAnsi="Times New Roman"/>
          <w:i w:val="1"/>
          <w:color w:val="727272"/>
          <w:rtl w:val="0"/>
        </w:rPr>
        <w:t xml:space="preserve">.  </w:t>
      </w:r>
      <w:r w:rsidDel="00000000" w:rsidR="00000000" w:rsidRPr="00000000">
        <w:rPr>
          <w:rFonts w:ascii="Times New Roman" w:cs="Times New Roman" w:eastAsia="Times New Roman" w:hAnsi="Times New Roman"/>
          <w:i w:val="1"/>
          <w:color w:val="464848"/>
          <w:rtl w:val="0"/>
        </w:rPr>
        <w:t xml:space="preserve">Perkins Career and Technical Education Act of </w:t>
      </w:r>
      <w:r w:rsidDel="00000000" w:rsidR="00000000" w:rsidRPr="00000000">
        <w:rPr>
          <w:color w:val="464848"/>
          <w:sz w:val="21"/>
          <w:szCs w:val="21"/>
          <w:rtl w:val="0"/>
        </w:rPr>
        <w:t xml:space="preserve">2006 and the </w:t>
      </w:r>
      <w:r w:rsidDel="00000000" w:rsidR="00000000" w:rsidRPr="00000000">
        <w:rPr>
          <w:rFonts w:ascii="Times New Roman" w:cs="Times New Roman" w:eastAsia="Times New Roman" w:hAnsi="Times New Roman"/>
          <w:i w:val="1"/>
          <w:color w:val="464848"/>
          <w:rtl w:val="0"/>
        </w:rPr>
        <w:t xml:space="preserve">Strengthening Career and Technical Education for the 21st Century Act (Perkins V).</w:t>
      </w:r>
    </w:p>
    <w:p w:rsidR="00000000" w:rsidDel="00000000" w:rsidP="00000000" w:rsidRDefault="00000000" w:rsidRPr="00000000" w14:paraId="000001BB">
      <w:pPr>
        <w:widowControl w:val="0"/>
        <w:numPr>
          <w:ilvl w:val="0"/>
          <w:numId w:val="17"/>
        </w:numPr>
        <w:pBdr>
          <w:top w:space="0" w:sz="0" w:val="nil"/>
          <w:left w:space="0" w:sz="0" w:val="nil"/>
          <w:bottom w:space="0" w:sz="0" w:val="nil"/>
          <w:right w:space="0" w:sz="0" w:val="nil"/>
          <w:between w:space="0" w:sz="0" w:val="nil"/>
        </w:pBdr>
        <w:tabs>
          <w:tab w:val="left" w:leader="none" w:pos="1900"/>
        </w:tabs>
        <w:spacing w:before="29" w:line="295" w:lineRule="auto"/>
        <w:ind w:left="1890" w:right="311" w:hanging="345"/>
        <w:rPr>
          <w:color w:val="727272"/>
          <w:sz w:val="21"/>
          <w:szCs w:val="21"/>
        </w:rPr>
      </w:pPr>
      <w:r w:rsidDel="00000000" w:rsidR="00000000" w:rsidRPr="00000000">
        <w:rPr>
          <w:color w:val="464848"/>
          <w:sz w:val="21"/>
          <w:szCs w:val="21"/>
          <w:rtl w:val="0"/>
        </w:rPr>
        <w:t xml:space="preserve">We will use federal funds to supplement the buildings CTE Programs of Study and will not use federal funds to supplant existing funds or reduce general or other funds</w:t>
      </w:r>
      <w:r w:rsidDel="00000000" w:rsidR="00000000" w:rsidRPr="00000000">
        <w:rPr>
          <w:color w:val="727272"/>
          <w:sz w:val="21"/>
          <w:szCs w:val="21"/>
          <w:rtl w:val="0"/>
        </w:rPr>
        <w:t xml:space="preserve">.</w:t>
      </w:r>
    </w:p>
    <w:p w:rsidR="00000000" w:rsidDel="00000000" w:rsidP="00000000" w:rsidRDefault="00000000" w:rsidRPr="00000000" w14:paraId="000001BC">
      <w:pPr>
        <w:widowControl w:val="0"/>
        <w:numPr>
          <w:ilvl w:val="0"/>
          <w:numId w:val="17"/>
        </w:numPr>
        <w:pBdr>
          <w:top w:space="0" w:sz="0" w:val="nil"/>
          <w:left w:space="0" w:sz="0" w:val="nil"/>
          <w:bottom w:space="0" w:sz="0" w:val="nil"/>
          <w:right w:space="0" w:sz="0" w:val="nil"/>
          <w:between w:space="0" w:sz="0" w:val="nil"/>
        </w:pBdr>
        <w:tabs>
          <w:tab w:val="left" w:leader="none" w:pos="1891"/>
        </w:tabs>
        <w:spacing w:before="12" w:line="240" w:lineRule="auto"/>
        <w:ind w:left="1890" w:hanging="363.0000000000001"/>
        <w:rPr>
          <w:color w:val="464848"/>
          <w:sz w:val="21"/>
          <w:szCs w:val="21"/>
        </w:rPr>
      </w:pPr>
      <w:r w:rsidDel="00000000" w:rsidR="00000000" w:rsidRPr="00000000">
        <w:rPr>
          <w:color w:val="464848"/>
          <w:sz w:val="21"/>
          <w:szCs w:val="21"/>
          <w:rtl w:val="0"/>
        </w:rPr>
        <w:t xml:space="preserve">We will provide, on request, complete and accurate data as required.</w:t>
      </w:r>
    </w:p>
    <w:p w:rsidR="00000000" w:rsidDel="00000000" w:rsidP="00000000" w:rsidRDefault="00000000" w:rsidRPr="00000000" w14:paraId="000001BD">
      <w:pPr>
        <w:widowControl w:val="0"/>
        <w:numPr>
          <w:ilvl w:val="0"/>
          <w:numId w:val="17"/>
        </w:numPr>
        <w:pBdr>
          <w:top w:space="0" w:sz="0" w:val="nil"/>
          <w:left w:space="0" w:sz="0" w:val="nil"/>
          <w:bottom w:space="0" w:sz="0" w:val="nil"/>
          <w:right w:space="0" w:sz="0" w:val="nil"/>
          <w:between w:space="0" w:sz="0" w:val="nil"/>
        </w:pBdr>
        <w:tabs>
          <w:tab w:val="left" w:leader="none" w:pos="1886"/>
        </w:tabs>
        <w:spacing w:before="57" w:line="240" w:lineRule="auto"/>
        <w:ind w:left="1885" w:hanging="360.99999999999994"/>
        <w:rPr>
          <w:color w:val="464848"/>
          <w:sz w:val="21"/>
          <w:szCs w:val="21"/>
        </w:rPr>
      </w:pPr>
      <w:r w:rsidDel="00000000" w:rsidR="00000000" w:rsidRPr="00000000">
        <w:rPr>
          <w:color w:val="464848"/>
          <w:sz w:val="21"/>
          <w:szCs w:val="21"/>
          <w:rtl w:val="0"/>
        </w:rPr>
        <w:t xml:space="preserve">We will comply with all applicable assurances for Federal Grant Funds.</w:t>
      </w:r>
    </w:p>
    <w:p w:rsidR="00000000" w:rsidDel="00000000" w:rsidP="00000000" w:rsidRDefault="00000000" w:rsidRPr="00000000" w14:paraId="000001BE">
      <w:pPr>
        <w:widowControl w:val="0"/>
        <w:numPr>
          <w:ilvl w:val="0"/>
          <w:numId w:val="17"/>
        </w:numPr>
        <w:pBdr>
          <w:top w:space="0" w:sz="0" w:val="nil"/>
          <w:left w:space="0" w:sz="0" w:val="nil"/>
          <w:bottom w:space="0" w:sz="0" w:val="nil"/>
          <w:right w:space="0" w:sz="0" w:val="nil"/>
          <w:between w:space="0" w:sz="0" w:val="nil"/>
        </w:pBdr>
        <w:tabs>
          <w:tab w:val="left" w:leader="none" w:pos="1881"/>
        </w:tabs>
        <w:spacing w:before="57" w:line="297" w:lineRule="auto"/>
        <w:ind w:left="1873" w:right="213" w:hanging="345"/>
        <w:jc w:val="both"/>
        <w:rPr>
          <w:color w:val="727272"/>
          <w:sz w:val="21"/>
          <w:szCs w:val="21"/>
        </w:rPr>
      </w:pPr>
      <w:r w:rsidDel="00000000" w:rsidR="00000000" w:rsidRPr="00000000">
        <w:rPr>
          <w:color w:val="464848"/>
          <w:sz w:val="21"/>
          <w:szCs w:val="21"/>
          <w:rtl w:val="0"/>
        </w:rPr>
        <w:t xml:space="preserve">Funds will be expended for grades 9-14 Programs of Study which meet Foundation Criteria </w:t>
      </w:r>
      <w:r w:rsidDel="00000000" w:rsidR="00000000" w:rsidRPr="00000000">
        <w:rPr>
          <w:color w:val="727272"/>
          <w:sz w:val="21"/>
          <w:szCs w:val="21"/>
          <w:rtl w:val="0"/>
        </w:rPr>
        <w:t xml:space="preserve">: </w:t>
      </w:r>
      <w:r w:rsidDel="00000000" w:rsidR="00000000" w:rsidRPr="00000000">
        <w:rPr>
          <w:color w:val="464848"/>
          <w:sz w:val="21"/>
          <w:szCs w:val="21"/>
          <w:rtl w:val="0"/>
        </w:rPr>
        <w:t xml:space="preserve">Aligned to careers, equitable access, Aligned to CTE standards, Continuous Improvement, and Appropriately (TE-licensed instructors</w:t>
      </w:r>
      <w:r w:rsidDel="00000000" w:rsidR="00000000" w:rsidRPr="00000000">
        <w:rPr>
          <w:color w:val="727272"/>
          <w:sz w:val="21"/>
          <w:szCs w:val="21"/>
          <w:rtl w:val="0"/>
        </w:rPr>
        <w:t xml:space="preserve">.</w:t>
      </w:r>
    </w:p>
    <w:p w:rsidR="00000000" w:rsidDel="00000000" w:rsidP="00000000" w:rsidRDefault="00000000" w:rsidRPr="00000000" w14:paraId="000001BF">
      <w:pPr>
        <w:widowControl w:val="0"/>
        <w:numPr>
          <w:ilvl w:val="0"/>
          <w:numId w:val="17"/>
        </w:numPr>
        <w:pBdr>
          <w:top w:space="0" w:sz="0" w:val="nil"/>
          <w:left w:space="0" w:sz="0" w:val="nil"/>
          <w:bottom w:space="0" w:sz="0" w:val="nil"/>
          <w:right w:space="0" w:sz="0" w:val="nil"/>
          <w:between w:space="0" w:sz="0" w:val="nil"/>
        </w:pBdr>
        <w:tabs>
          <w:tab w:val="left" w:leader="none" w:pos="1869"/>
        </w:tabs>
        <w:spacing w:before="5" w:line="295" w:lineRule="auto"/>
        <w:ind w:left="1870" w:right="296" w:hanging="350"/>
        <w:rPr>
          <w:color w:val="464848"/>
          <w:sz w:val="21"/>
          <w:szCs w:val="21"/>
        </w:rPr>
      </w:pPr>
      <w:r w:rsidDel="00000000" w:rsidR="00000000" w:rsidRPr="00000000">
        <w:rPr>
          <w:color w:val="464848"/>
          <w:sz w:val="21"/>
          <w:szCs w:val="21"/>
          <w:rtl w:val="0"/>
        </w:rPr>
        <w:t xml:space="preserve">That expenditures will comply with the federal Perkins Section 135 and other state and local guidelines, including the purchasing </w:t>
      </w:r>
      <w:r w:rsidDel="00000000" w:rsidR="00000000" w:rsidRPr="00000000">
        <w:rPr>
          <w:rFonts w:ascii="Times New Roman" w:cs="Times New Roman" w:eastAsia="Times New Roman" w:hAnsi="Times New Roman"/>
          <w:color w:val="464848"/>
          <w:sz w:val="21"/>
          <w:szCs w:val="21"/>
          <w:rtl w:val="0"/>
        </w:rPr>
        <w:t xml:space="preserve">&amp; </w:t>
      </w:r>
      <w:r w:rsidDel="00000000" w:rsidR="00000000" w:rsidRPr="00000000">
        <w:rPr>
          <w:color w:val="464848"/>
          <w:sz w:val="21"/>
          <w:szCs w:val="21"/>
          <w:rtl w:val="0"/>
        </w:rPr>
        <w:t xml:space="preserve">inventory procedures outlined in the Fiscal Guide of this handbook;</w:t>
      </w:r>
    </w:p>
    <w:p w:rsidR="00000000" w:rsidDel="00000000" w:rsidP="00000000" w:rsidRDefault="00000000" w:rsidRPr="00000000" w14:paraId="000001C0">
      <w:pPr>
        <w:widowControl w:val="0"/>
        <w:numPr>
          <w:ilvl w:val="0"/>
          <w:numId w:val="17"/>
        </w:numPr>
        <w:pBdr>
          <w:top w:space="0" w:sz="0" w:val="nil"/>
          <w:left w:space="0" w:sz="0" w:val="nil"/>
          <w:bottom w:space="0" w:sz="0" w:val="nil"/>
          <w:right w:space="0" w:sz="0" w:val="nil"/>
          <w:between w:space="0" w:sz="0" w:val="nil"/>
        </w:pBdr>
        <w:tabs>
          <w:tab w:val="left" w:leader="none" w:pos="1860"/>
        </w:tabs>
        <w:spacing w:before="7" w:line="297" w:lineRule="auto"/>
        <w:ind w:left="1854" w:right="147" w:hanging="352.00000000000017"/>
        <w:rPr>
          <w:color w:val="464848"/>
          <w:sz w:val="21"/>
          <w:szCs w:val="21"/>
        </w:rPr>
      </w:pPr>
      <w:r w:rsidDel="00000000" w:rsidR="00000000" w:rsidRPr="00000000">
        <w:rPr>
          <w:color w:val="464848"/>
          <w:sz w:val="21"/>
          <w:szCs w:val="21"/>
          <w:rtl w:val="0"/>
        </w:rPr>
        <w:t xml:space="preserve">That all of the reporting and data collections required by the Oregon Department of Education will be furnished by established deadlines, including assisting the Regional Coordinator with the Annual Program Review in the Fall, and submitting program data collection in the Spring.</w:t>
      </w:r>
    </w:p>
    <w:p w:rsidR="00000000" w:rsidDel="00000000" w:rsidP="00000000" w:rsidRDefault="00000000" w:rsidRPr="00000000" w14:paraId="000001C1">
      <w:pPr>
        <w:widowControl w:val="0"/>
        <w:numPr>
          <w:ilvl w:val="0"/>
          <w:numId w:val="17"/>
        </w:numPr>
        <w:pBdr>
          <w:top w:space="0" w:sz="0" w:val="nil"/>
          <w:left w:space="0" w:sz="0" w:val="nil"/>
          <w:bottom w:space="0" w:sz="0" w:val="nil"/>
          <w:right w:space="0" w:sz="0" w:val="nil"/>
          <w:between w:space="0" w:sz="0" w:val="nil"/>
        </w:pBdr>
        <w:tabs>
          <w:tab w:val="left" w:leader="none" w:pos="1857"/>
        </w:tabs>
        <w:spacing w:before="0" w:line="297" w:lineRule="auto"/>
        <w:ind w:left="1850" w:right="309" w:hanging="350"/>
        <w:rPr>
          <w:color w:val="464848"/>
          <w:sz w:val="21"/>
          <w:szCs w:val="21"/>
        </w:rPr>
      </w:pPr>
      <w:r w:rsidDel="00000000" w:rsidR="00000000" w:rsidRPr="00000000">
        <w:rPr>
          <w:color w:val="464848"/>
          <w:sz w:val="21"/>
          <w:szCs w:val="21"/>
          <w:rtl w:val="0"/>
        </w:rPr>
        <w:t xml:space="preserve">Will give the regional coordinator access to confidential and personally </w:t>
      </w:r>
      <w:r w:rsidDel="00000000" w:rsidR="00000000" w:rsidRPr="00000000">
        <w:rPr>
          <w:color w:val="5e5e5e"/>
          <w:sz w:val="21"/>
          <w:szCs w:val="21"/>
          <w:rtl w:val="0"/>
        </w:rPr>
        <w:t xml:space="preserve">identifiable</w:t>
      </w:r>
      <w:r w:rsidDel="00000000" w:rsidR="00000000" w:rsidRPr="00000000">
        <w:rPr>
          <w:color w:val="464848"/>
          <w:sz w:val="21"/>
          <w:szCs w:val="21"/>
          <w:rtl w:val="0"/>
        </w:rPr>
        <w:t xml:space="preserve"> student data relating to the implementation of career and technical education programs.</w:t>
      </w:r>
    </w:p>
    <w:p w:rsidR="00000000" w:rsidDel="00000000" w:rsidP="00000000" w:rsidRDefault="00000000" w:rsidRPr="00000000" w14:paraId="000001C2">
      <w:pPr>
        <w:widowControl w:val="0"/>
        <w:numPr>
          <w:ilvl w:val="0"/>
          <w:numId w:val="17"/>
        </w:numPr>
        <w:pBdr>
          <w:top w:space="0" w:sz="0" w:val="nil"/>
          <w:left w:space="0" w:sz="0" w:val="nil"/>
          <w:bottom w:space="0" w:sz="0" w:val="nil"/>
          <w:right w:space="0" w:sz="0" w:val="nil"/>
          <w:between w:space="0" w:sz="0" w:val="nil"/>
        </w:pBdr>
        <w:tabs>
          <w:tab w:val="left" w:leader="none" w:pos="1840"/>
        </w:tabs>
        <w:spacing w:before="5" w:line="240" w:lineRule="auto"/>
        <w:ind w:left="1839" w:hanging="350"/>
        <w:rPr>
          <w:color w:val="464848"/>
          <w:sz w:val="21"/>
          <w:szCs w:val="21"/>
        </w:rPr>
      </w:pPr>
      <w:r w:rsidDel="00000000" w:rsidR="00000000" w:rsidRPr="00000000">
        <w:rPr>
          <w:color w:val="464848"/>
          <w:sz w:val="21"/>
          <w:szCs w:val="21"/>
          <w:rtl w:val="0"/>
        </w:rPr>
        <w:t xml:space="preserve">That State &amp; Federal Assurances will be followed; and</w:t>
      </w:r>
    </w:p>
    <w:p w:rsidR="00000000" w:rsidDel="00000000" w:rsidP="00000000" w:rsidRDefault="00000000" w:rsidRPr="00000000" w14:paraId="000001C3">
      <w:pPr>
        <w:widowControl w:val="0"/>
        <w:numPr>
          <w:ilvl w:val="0"/>
          <w:numId w:val="17"/>
        </w:numPr>
        <w:pBdr>
          <w:top w:space="0" w:sz="0" w:val="nil"/>
          <w:left w:space="0" w:sz="0" w:val="nil"/>
          <w:bottom w:space="0" w:sz="0" w:val="nil"/>
          <w:right w:space="0" w:sz="0" w:val="nil"/>
          <w:between w:space="0" w:sz="0" w:val="nil"/>
        </w:pBdr>
        <w:tabs>
          <w:tab w:val="left" w:leader="none" w:pos="1840"/>
        </w:tabs>
        <w:spacing w:before="62" w:line="266" w:lineRule="auto"/>
        <w:ind w:left="1838" w:right="131" w:hanging="349.00000000000006"/>
        <w:rPr>
          <w:color w:val="898989"/>
          <w:sz w:val="21"/>
          <w:szCs w:val="21"/>
        </w:rPr>
      </w:pPr>
      <w:r w:rsidDel="00000000" w:rsidR="00000000" w:rsidRPr="00000000">
        <w:rPr>
          <w:color w:val="727272"/>
          <w:sz w:val="21"/>
          <w:szCs w:val="21"/>
          <w:rtl w:val="0"/>
        </w:rPr>
        <w:t xml:space="preserve">. </w:t>
      </w:r>
      <w:r w:rsidDel="00000000" w:rsidR="00000000" w:rsidRPr="00000000">
        <w:rPr>
          <w:color w:val="464848"/>
          <w:sz w:val="21"/>
          <w:szCs w:val="21"/>
          <w:rtl w:val="0"/>
        </w:rPr>
        <w:t xml:space="preserve">That the local budget will reflect the following  priorities  set  forth  by  the  Southern Oregon Career </w:t>
      </w:r>
      <w:r w:rsidDel="00000000" w:rsidR="00000000" w:rsidRPr="00000000">
        <w:rPr>
          <w:color w:val="464848"/>
          <w:sz w:val="20"/>
          <w:szCs w:val="20"/>
          <w:rtl w:val="0"/>
        </w:rPr>
        <w:t xml:space="preserve">&amp; </w:t>
      </w:r>
      <w:r w:rsidDel="00000000" w:rsidR="00000000" w:rsidRPr="00000000">
        <w:rPr>
          <w:color w:val="464848"/>
          <w:sz w:val="21"/>
          <w:szCs w:val="21"/>
          <w:rtl w:val="0"/>
        </w:rPr>
        <w:t xml:space="preserve">Technical Consortium (SOCTEC) and required by the </w:t>
      </w:r>
      <w:r w:rsidDel="00000000" w:rsidR="00000000" w:rsidRPr="00000000">
        <w:rPr>
          <w:rFonts w:ascii="Times New Roman" w:cs="Times New Roman" w:eastAsia="Times New Roman" w:hAnsi="Times New Roman"/>
          <w:i w:val="1"/>
          <w:color w:val="464848"/>
          <w:rtl w:val="0"/>
        </w:rPr>
        <w:t xml:space="preserve">Carl D</w:t>
      </w:r>
      <w:r w:rsidDel="00000000" w:rsidR="00000000" w:rsidRPr="00000000">
        <w:rPr>
          <w:rFonts w:ascii="Times New Roman" w:cs="Times New Roman" w:eastAsia="Times New Roman" w:hAnsi="Times New Roman"/>
          <w:i w:val="1"/>
          <w:color w:val="727272"/>
          <w:rtl w:val="0"/>
        </w:rPr>
        <w:t xml:space="preserve">. </w:t>
      </w:r>
      <w:r w:rsidDel="00000000" w:rsidR="00000000" w:rsidRPr="00000000">
        <w:rPr>
          <w:rFonts w:ascii="Times New Roman" w:cs="Times New Roman" w:eastAsia="Times New Roman" w:hAnsi="Times New Roman"/>
          <w:i w:val="1"/>
          <w:color w:val="464848"/>
          <w:rtl w:val="0"/>
        </w:rPr>
        <w:t xml:space="preserve">Perkins Career </w:t>
      </w:r>
      <w:r w:rsidDel="00000000" w:rsidR="00000000" w:rsidRPr="00000000">
        <w:rPr>
          <w:color w:val="464848"/>
          <w:sz w:val="20"/>
          <w:szCs w:val="20"/>
          <w:rtl w:val="0"/>
        </w:rPr>
        <w:t xml:space="preserve">&amp; </w:t>
      </w:r>
      <w:r w:rsidDel="00000000" w:rsidR="00000000" w:rsidRPr="00000000">
        <w:rPr>
          <w:rFonts w:ascii="Times New Roman" w:cs="Times New Roman" w:eastAsia="Times New Roman" w:hAnsi="Times New Roman"/>
          <w:i w:val="1"/>
          <w:color w:val="464848"/>
          <w:rtl w:val="0"/>
        </w:rPr>
        <w:t xml:space="preserve">Technical Education Act of </w:t>
      </w:r>
      <w:r w:rsidDel="00000000" w:rsidR="00000000" w:rsidRPr="00000000">
        <w:rPr>
          <w:color w:val="464848"/>
          <w:sz w:val="21"/>
          <w:szCs w:val="21"/>
          <w:rtl w:val="0"/>
        </w:rPr>
        <w:t xml:space="preserve">2006, the </w:t>
      </w:r>
      <w:r w:rsidDel="00000000" w:rsidR="00000000" w:rsidRPr="00000000">
        <w:rPr>
          <w:rFonts w:ascii="Times New Roman" w:cs="Times New Roman" w:eastAsia="Times New Roman" w:hAnsi="Times New Roman"/>
          <w:i w:val="1"/>
          <w:color w:val="464848"/>
          <w:rtl w:val="0"/>
        </w:rPr>
        <w:t xml:space="preserve">Strengthening Career and Technical Education for the 21st Century Act (Perkins V}, </w:t>
      </w:r>
      <w:r w:rsidDel="00000000" w:rsidR="00000000" w:rsidRPr="00000000">
        <w:rPr>
          <w:color w:val="464848"/>
          <w:sz w:val="21"/>
          <w:szCs w:val="21"/>
          <w:rtl w:val="0"/>
        </w:rPr>
        <w:t xml:space="preserve">and the</w:t>
      </w:r>
      <w:r w:rsidDel="00000000" w:rsidR="00000000" w:rsidRPr="00000000">
        <w:rPr>
          <w:color w:val="5e87ba"/>
          <w:sz w:val="21"/>
          <w:szCs w:val="21"/>
          <w:rtl w:val="0"/>
        </w:rPr>
        <w:t xml:space="preserve"> </w:t>
      </w:r>
      <w:r w:rsidDel="00000000" w:rsidR="00000000" w:rsidRPr="00000000">
        <w:rPr>
          <w:color w:val="5e87ba"/>
          <w:sz w:val="21"/>
          <w:szCs w:val="21"/>
          <w:u w:val="single"/>
          <w:rtl w:val="0"/>
        </w:rPr>
        <w:t xml:space="preserve">Oregon State </w:t>
      </w:r>
      <w:r w:rsidDel="00000000" w:rsidR="00000000" w:rsidRPr="00000000">
        <w:rPr>
          <w:color w:val="4b79b1"/>
          <w:sz w:val="21"/>
          <w:szCs w:val="21"/>
          <w:u w:val="single"/>
          <w:rtl w:val="0"/>
        </w:rPr>
        <w:t xml:space="preserve">Plan </w:t>
      </w:r>
      <w:r w:rsidDel="00000000" w:rsidR="00000000" w:rsidRPr="00000000">
        <w:rPr>
          <w:color w:val="5e87ba"/>
          <w:sz w:val="21"/>
          <w:szCs w:val="21"/>
          <w:u w:val="single"/>
          <w:rtl w:val="0"/>
        </w:rPr>
        <w:t xml:space="preserve">2020-2024</w:t>
      </w:r>
      <w:r w:rsidDel="00000000" w:rsidR="00000000" w:rsidRPr="00000000">
        <w:rPr>
          <w:color w:val="5e87ba"/>
          <w:sz w:val="21"/>
          <w:szCs w:val="21"/>
          <w:rtl w:val="0"/>
        </w:rPr>
        <w:t xml:space="preserve"> </w:t>
      </w:r>
      <w:r w:rsidDel="00000000" w:rsidR="00000000" w:rsidRPr="00000000">
        <w:rPr>
          <w:color w:val="898989"/>
          <w:sz w:val="21"/>
          <w:szCs w:val="21"/>
          <w:rtl w:val="0"/>
        </w:rPr>
        <w:t xml:space="preserve">:</w:t>
      </w:r>
    </w:p>
    <w:p w:rsidR="00000000" w:rsidDel="00000000" w:rsidP="00000000" w:rsidRDefault="00000000" w:rsidRPr="00000000" w14:paraId="000001C4">
      <w:pPr>
        <w:widowControl w:val="0"/>
        <w:numPr>
          <w:ilvl w:val="1"/>
          <w:numId w:val="17"/>
        </w:numPr>
        <w:pBdr>
          <w:top w:space="0" w:sz="0" w:val="nil"/>
          <w:left w:space="0" w:sz="0" w:val="nil"/>
          <w:bottom w:space="0" w:sz="0" w:val="nil"/>
          <w:right w:space="0" w:sz="0" w:val="nil"/>
          <w:between w:space="0" w:sz="0" w:val="nil"/>
        </w:pBdr>
        <w:tabs>
          <w:tab w:val="left" w:leader="none" w:pos="2552"/>
        </w:tabs>
        <w:spacing w:before="20" w:line="300" w:lineRule="auto"/>
        <w:ind w:left="2559" w:right="404" w:hanging="359.00000000000006"/>
        <w:rPr>
          <w:color w:val="464848"/>
          <w:sz w:val="21"/>
          <w:szCs w:val="21"/>
        </w:rPr>
      </w:pPr>
      <w:r w:rsidDel="00000000" w:rsidR="00000000" w:rsidRPr="00000000">
        <w:rPr>
          <w:color w:val="464848"/>
          <w:sz w:val="21"/>
          <w:szCs w:val="21"/>
          <w:rtl w:val="0"/>
        </w:rPr>
        <w:t xml:space="preserve">To improve and/or supplement </w:t>
      </w:r>
      <w:r w:rsidDel="00000000" w:rsidR="00000000" w:rsidRPr="00000000">
        <w:rPr>
          <w:color w:val="5e5e5e"/>
          <w:sz w:val="21"/>
          <w:szCs w:val="21"/>
          <w:rtl w:val="0"/>
        </w:rPr>
        <w:t xml:space="preserve">"approved" </w:t>
      </w:r>
      <w:r w:rsidDel="00000000" w:rsidR="00000000" w:rsidRPr="00000000">
        <w:rPr>
          <w:color w:val="464848"/>
          <w:sz w:val="21"/>
          <w:szCs w:val="21"/>
          <w:rtl w:val="0"/>
        </w:rPr>
        <w:t xml:space="preserve">9-12 Programs of Study, or the Development of middle school career exploration and training</w:t>
      </w:r>
    </w:p>
    <w:p w:rsidR="00000000" w:rsidDel="00000000" w:rsidP="00000000" w:rsidRDefault="00000000" w:rsidRPr="00000000" w14:paraId="000001C5">
      <w:pPr>
        <w:widowControl w:val="0"/>
        <w:numPr>
          <w:ilvl w:val="1"/>
          <w:numId w:val="17"/>
        </w:numPr>
        <w:pBdr>
          <w:top w:space="0" w:sz="0" w:val="nil"/>
          <w:left w:space="0" w:sz="0" w:val="nil"/>
          <w:bottom w:space="0" w:sz="0" w:val="nil"/>
          <w:right w:space="0" w:sz="0" w:val="nil"/>
          <w:between w:space="0" w:sz="0" w:val="nil"/>
        </w:pBdr>
        <w:tabs>
          <w:tab w:val="left" w:leader="none" w:pos="2547"/>
        </w:tabs>
        <w:spacing w:before="7" w:line="240" w:lineRule="auto"/>
        <w:ind w:left="2546" w:hanging="352.00000000000017"/>
        <w:rPr>
          <w:color w:val="464848"/>
          <w:sz w:val="21"/>
          <w:szCs w:val="21"/>
        </w:rPr>
      </w:pPr>
      <w:r w:rsidDel="00000000" w:rsidR="00000000" w:rsidRPr="00000000">
        <w:rPr>
          <w:color w:val="464848"/>
          <w:sz w:val="21"/>
          <w:szCs w:val="21"/>
          <w:rtl w:val="0"/>
        </w:rPr>
        <w:t xml:space="preserve">To </w:t>
      </w:r>
      <w:r w:rsidDel="00000000" w:rsidR="00000000" w:rsidRPr="00000000">
        <w:rPr>
          <w:color w:val="5e5e5e"/>
          <w:sz w:val="21"/>
          <w:szCs w:val="21"/>
          <w:rtl w:val="0"/>
        </w:rPr>
        <w:t xml:space="preserve">invest 15% </w:t>
      </w:r>
      <w:r w:rsidDel="00000000" w:rsidR="00000000" w:rsidRPr="00000000">
        <w:rPr>
          <w:color w:val="464848"/>
          <w:sz w:val="21"/>
          <w:szCs w:val="21"/>
          <w:rtl w:val="0"/>
        </w:rPr>
        <w:t xml:space="preserve">of our building Perkins allocation in professional development</w:t>
      </w:r>
    </w:p>
    <w:p w:rsidR="00000000" w:rsidDel="00000000" w:rsidP="00000000" w:rsidRDefault="00000000" w:rsidRPr="00000000" w14:paraId="000001C6">
      <w:pPr>
        <w:widowControl w:val="0"/>
        <w:numPr>
          <w:ilvl w:val="1"/>
          <w:numId w:val="17"/>
        </w:numPr>
        <w:pBdr>
          <w:top w:space="0" w:sz="0" w:val="nil"/>
          <w:left w:space="0" w:sz="0" w:val="nil"/>
          <w:bottom w:space="0" w:sz="0" w:val="nil"/>
          <w:right w:space="0" w:sz="0" w:val="nil"/>
          <w:between w:space="0" w:sz="0" w:val="nil"/>
        </w:pBdr>
        <w:tabs>
          <w:tab w:val="left" w:leader="none" w:pos="2547"/>
        </w:tabs>
        <w:spacing w:before="56" w:line="300" w:lineRule="auto"/>
        <w:ind w:left="2538" w:right="137" w:hanging="344.00000000000006"/>
        <w:rPr>
          <w:color w:val="464848"/>
          <w:sz w:val="21"/>
          <w:szCs w:val="21"/>
        </w:rPr>
        <w:sectPr>
          <w:type w:val="nextPage"/>
          <w:pgSz w:h="15840" w:w="12240" w:orient="portrait"/>
          <w:pgMar w:bottom="280" w:top="360" w:left="420" w:right="1360" w:header="720" w:footer="720"/>
        </w:sectPr>
      </w:pPr>
      <w:r w:rsidDel="00000000" w:rsidR="00000000" w:rsidRPr="00000000">
        <w:rPr>
          <w:color w:val="464848"/>
          <w:sz w:val="21"/>
          <w:szCs w:val="21"/>
          <w:rtl w:val="0"/>
        </w:rPr>
        <w:t xml:space="preserve">To demonstrate strategic investment by utilizing funds for programs whose</w:t>
      </w:r>
      <w:r w:rsidDel="00000000" w:rsidR="00000000" w:rsidRPr="00000000">
        <w:rPr>
          <w:color w:val="5e5e5e"/>
          <w:sz w:val="21"/>
          <w:szCs w:val="21"/>
          <w:rtl w:val="0"/>
        </w:rPr>
        <w:t xml:space="preserve"> teachers </w:t>
      </w:r>
      <w:r w:rsidDel="00000000" w:rsidR="00000000" w:rsidRPr="00000000">
        <w:rPr>
          <w:color w:val="464848"/>
          <w:sz w:val="21"/>
          <w:szCs w:val="21"/>
          <w:rtl w:val="0"/>
        </w:rPr>
        <w:t xml:space="preserve">are actively working </w:t>
      </w:r>
      <w:r w:rsidDel="00000000" w:rsidR="00000000" w:rsidRPr="00000000">
        <w:rPr>
          <w:color w:val="5e5e5e"/>
          <w:sz w:val="21"/>
          <w:szCs w:val="21"/>
          <w:rtl w:val="0"/>
        </w:rPr>
        <w:t xml:space="preserve">to </w:t>
      </w:r>
      <w:r w:rsidDel="00000000" w:rsidR="00000000" w:rsidRPr="00000000">
        <w:rPr>
          <w:color w:val="464848"/>
          <w:sz w:val="21"/>
          <w:szCs w:val="21"/>
          <w:rtl w:val="0"/>
        </w:rPr>
        <w:t xml:space="preserve">improve their Programs of Study by: attending appropriate professional development, providing opportunities for student leadership, providing secondary and post-secondary content (articulation of credits when possible), and working towards a standards­ based program of </w:t>
      </w:r>
      <w:r w:rsidDel="00000000" w:rsidR="00000000" w:rsidRPr="00000000">
        <w:rPr>
          <w:color w:val="727272"/>
          <w:sz w:val="21"/>
          <w:szCs w:val="21"/>
          <w:rtl w:val="0"/>
        </w:rPr>
        <w:t xml:space="preserve">integrated</w:t>
      </w:r>
      <w:r w:rsidDel="00000000" w:rsidR="00000000" w:rsidRPr="00000000">
        <w:rPr>
          <w:color w:val="464848"/>
          <w:sz w:val="21"/>
          <w:szCs w:val="21"/>
          <w:rtl w:val="0"/>
        </w:rPr>
        <w:t xml:space="preserve"> academic &amp; technical </w:t>
      </w:r>
      <w:r w:rsidDel="00000000" w:rsidR="00000000" w:rsidRPr="00000000">
        <w:rPr>
          <w:color w:val="5e5e5e"/>
          <w:sz w:val="21"/>
          <w:szCs w:val="21"/>
          <w:rtl w:val="0"/>
        </w:rPr>
        <w:t xml:space="preserve">skill </w:t>
      </w:r>
      <w:r w:rsidDel="00000000" w:rsidR="00000000" w:rsidRPr="00000000">
        <w:rPr>
          <w:color w:val="464848"/>
          <w:sz w:val="21"/>
          <w:szCs w:val="21"/>
          <w:rtl w:val="0"/>
        </w:rPr>
        <w:t xml:space="preserve">content culminating in </w:t>
      </w:r>
      <w:r w:rsidDel="00000000" w:rsidR="00000000" w:rsidRPr="00000000">
        <w:rPr>
          <w:color w:val="5e5e5e"/>
          <w:sz w:val="21"/>
          <w:szCs w:val="21"/>
          <w:rtl w:val="0"/>
        </w:rPr>
        <w:t xml:space="preserve">a </w:t>
      </w:r>
      <w:r w:rsidDel="00000000" w:rsidR="00000000" w:rsidRPr="00000000">
        <w:rPr>
          <w:color w:val="464848"/>
          <w:sz w:val="21"/>
          <w:szCs w:val="21"/>
          <w:rtl w:val="0"/>
        </w:rPr>
        <w:t xml:space="preserve">technical </w:t>
      </w:r>
      <w:r w:rsidDel="00000000" w:rsidR="00000000" w:rsidRPr="00000000">
        <w:rPr>
          <w:color w:val="5e5e5e"/>
          <w:sz w:val="21"/>
          <w:szCs w:val="21"/>
          <w:rtl w:val="0"/>
        </w:rPr>
        <w:t xml:space="preserve">skills </w:t>
      </w:r>
      <w:r w:rsidDel="00000000" w:rsidR="00000000" w:rsidRPr="00000000">
        <w:rPr>
          <w:color w:val="464848"/>
          <w:sz w:val="21"/>
          <w:szCs w:val="21"/>
          <w:rtl w:val="0"/>
        </w:rPr>
        <w:t xml:space="preserve">assessment.</w:t>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before="4"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before="0" w:line="240" w:lineRule="auto"/>
        <w:ind w:left="1390" w:firstLine="0"/>
        <w:rPr>
          <w:rFonts w:ascii="Times New Roman" w:cs="Times New Roman" w:eastAsia="Times New Roman" w:hAnsi="Times New Roman"/>
          <w:color w:val="727272"/>
          <w:sz w:val="21"/>
          <w:szCs w:val="21"/>
        </w:rPr>
      </w:pPr>
      <w:r w:rsidDel="00000000" w:rsidR="00000000" w:rsidRPr="00000000">
        <w:rPr>
          <w:rFonts w:ascii="Times New Roman" w:cs="Times New Roman" w:eastAsia="Times New Roman" w:hAnsi="Times New Roman"/>
          <w:color w:val="727272"/>
          <w:sz w:val="21"/>
          <w:szCs w:val="21"/>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320675</wp:posOffset>
            </wp:positionH>
            <wp:positionV relativeFrom="paragraph">
              <wp:posOffset>36195</wp:posOffset>
            </wp:positionV>
            <wp:extent cx="482600" cy="292100"/>
            <wp:effectExtent b="0" l="0" r="0" t="0"/>
            <wp:wrapNone/>
            <wp:docPr id="43"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a:off x="0" y="0"/>
                      <a:ext cx="482600" cy="292100"/>
                    </a:xfrm>
                    <a:prstGeom prst="rect"/>
                    <a:ln/>
                  </pic:spPr>
                </pic:pic>
              </a:graphicData>
            </a:graphic>
          </wp:anchor>
        </w:drawing>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before="10" w:line="108" w:lineRule="auto"/>
        <w:ind w:left="1383" w:firstLine="0"/>
        <w:rPr>
          <w:rFonts w:ascii="Arial" w:cs="Arial" w:eastAsia="Arial" w:hAnsi="Arial"/>
          <w:color w:val="8e8e8e"/>
          <w:sz w:val="11"/>
          <w:szCs w:val="11"/>
        </w:rPr>
      </w:pPr>
      <w:r w:rsidDel="00000000" w:rsidR="00000000" w:rsidRPr="00000000">
        <w:rPr>
          <w:rFonts w:ascii="Arial" w:cs="Arial" w:eastAsia="Arial" w:hAnsi="Arial"/>
          <w:color w:val="8e8e8e"/>
          <w:sz w:val="11"/>
          <w:szCs w:val="11"/>
          <w:rtl w:val="0"/>
        </w:rPr>
        <w:t xml:space="preserve">OE</w:t>
      </w:r>
      <w:r w:rsidDel="00000000" w:rsidR="00000000" w:rsidRPr="00000000">
        <w:rPr>
          <w:rFonts w:ascii="Arial" w:cs="Arial" w:eastAsia="Arial" w:hAnsi="Arial"/>
          <w:color w:val="727272"/>
          <w:sz w:val="11"/>
          <w:szCs w:val="11"/>
          <w:rtl w:val="0"/>
        </w:rPr>
        <w:t xml:space="preserve">PRR</w:t>
      </w:r>
      <w:r w:rsidDel="00000000" w:rsidR="00000000" w:rsidRPr="00000000">
        <w:rPr>
          <w:rFonts w:ascii="Arial" w:cs="Arial" w:eastAsia="Arial" w:hAnsi="Arial"/>
          <w:color w:val="8e8e8e"/>
          <w:sz w:val="11"/>
          <w:szCs w:val="11"/>
          <w:rtl w:val="0"/>
        </w:rPr>
        <w:t xml:space="preserve">TMENT OF</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0" w:line="200" w:lineRule="auto"/>
        <w:ind w:left="1389" w:firstLine="0"/>
        <w:rPr>
          <w:rFonts w:ascii="Times New Roman" w:cs="Times New Roman" w:eastAsia="Times New Roman" w:hAnsi="Times New Roman"/>
          <w:b w:val="1"/>
          <w:color w:val="8e8e8e"/>
          <w:sz w:val="19"/>
          <w:szCs w:val="19"/>
        </w:rPr>
      </w:pPr>
      <w:r w:rsidDel="00000000" w:rsidR="00000000" w:rsidRPr="00000000">
        <w:rPr>
          <w:rFonts w:ascii="Times New Roman" w:cs="Times New Roman" w:eastAsia="Times New Roman" w:hAnsi="Times New Roman"/>
          <w:b w:val="1"/>
          <w:color w:val="727272"/>
          <w:sz w:val="19"/>
          <w:szCs w:val="19"/>
          <w:rtl w:val="0"/>
        </w:rPr>
        <w:t xml:space="preserve">EDUC </w:t>
      </w:r>
      <w:r w:rsidDel="00000000" w:rsidR="00000000" w:rsidRPr="00000000">
        <w:rPr>
          <w:rFonts w:ascii="Times New Roman" w:cs="Times New Roman" w:eastAsia="Times New Roman" w:hAnsi="Times New Roman"/>
          <w:b w:val="1"/>
          <w:color w:val="8e8e8e"/>
          <w:sz w:val="19"/>
          <w:szCs w:val="19"/>
          <w:rtl w:val="0"/>
        </w:rPr>
        <w:t xml:space="preserve">A</w:t>
      </w:r>
      <w:r w:rsidDel="00000000" w:rsidR="00000000" w:rsidRPr="00000000">
        <w:rPr>
          <w:rFonts w:ascii="Times New Roman" w:cs="Times New Roman" w:eastAsia="Times New Roman" w:hAnsi="Times New Roman"/>
          <w:b w:val="1"/>
          <w:color w:val="727272"/>
          <w:sz w:val="19"/>
          <w:szCs w:val="19"/>
          <w:rtl w:val="0"/>
        </w:rPr>
        <w:t xml:space="preserve">T</w:t>
      </w:r>
      <w:r w:rsidDel="00000000" w:rsidR="00000000" w:rsidRPr="00000000">
        <w:rPr>
          <w:rFonts w:ascii="Times New Roman" w:cs="Times New Roman" w:eastAsia="Times New Roman" w:hAnsi="Times New Roman"/>
          <w:b w:val="1"/>
          <w:color w:val="8e8e8e"/>
          <w:sz w:val="19"/>
          <w:szCs w:val="19"/>
          <w:rtl w:val="0"/>
        </w:rPr>
        <w:t xml:space="preserve">ION</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tabs>
          <w:tab w:val="left" w:leader="none" w:pos="628"/>
        </w:tabs>
        <w:spacing w:before="68" w:line="373" w:lineRule="auto"/>
        <w:ind w:left="0" w:right="34" w:firstLine="0"/>
        <w:jc w:val="center"/>
        <w:rPr>
          <w:rFonts w:ascii="Arial" w:cs="Arial" w:eastAsia="Arial" w:hAnsi="Arial"/>
          <w:i w:val="1"/>
          <w:color w:val="b6b6b6"/>
          <w:sz w:val="35"/>
          <w:szCs w:val="35"/>
        </w:rPr>
      </w:pPr>
      <w:r w:rsidDel="00000000" w:rsidR="00000000" w:rsidRPr="00000000">
        <w:br w:type="column"/>
      </w:r>
      <w:r w:rsidDel="00000000" w:rsidR="00000000" w:rsidRPr="00000000">
        <w:rPr>
          <w:rFonts w:ascii="Arial" w:cs="Arial" w:eastAsia="Arial" w:hAnsi="Arial"/>
          <w:i w:val="1"/>
          <w:color w:val="8e8e8e"/>
          <w:sz w:val="35"/>
          <w:szCs w:val="35"/>
          <w:rtl w:val="0"/>
        </w:rPr>
        <w:t xml:space="preserve">(?</w:t>
        <w:tab/>
      </w:r>
      <w:r w:rsidDel="00000000" w:rsidR="00000000" w:rsidRPr="00000000">
        <w:rPr>
          <w:rFonts w:ascii="Arial" w:cs="Arial" w:eastAsia="Arial" w:hAnsi="Arial"/>
          <w:i w:val="1"/>
          <w:color w:val="b6b6b6"/>
          <w:sz w:val="35"/>
          <w:szCs w:val="35"/>
          <w:rtl w:val="0"/>
        </w:rPr>
        <w:t xml:space="preserve">.....</w:t>
      </w:r>
      <w:r w:rsidDel="00000000" w:rsidR="00000000" w:rsidRPr="00000000">
        <w:rPr>
          <w:rFonts w:ascii="Arial" w:cs="Arial" w:eastAsia="Arial" w:hAnsi="Arial"/>
          <w:i w:val="1"/>
          <w:color w:val="a8a8a8"/>
          <w:sz w:val="35"/>
          <w:szCs w:val="35"/>
          <w:rtl w:val="0"/>
        </w:rPr>
        <w:t xml:space="preserve">,.-</w:t>
      </w:r>
      <w:r w:rsidDel="00000000" w:rsidR="00000000" w:rsidRPr="00000000">
        <w:rPr>
          <w:rFonts w:ascii="Arial" w:cs="Arial" w:eastAsia="Arial" w:hAnsi="Arial"/>
          <w:i w:val="1"/>
          <w:color w:val="8e8e8e"/>
          <w:sz w:val="35"/>
          <w:szCs w:val="35"/>
          <w:rtl w:val="0"/>
        </w:rPr>
        <w:t xml:space="preserve">,</w:t>
      </w:r>
      <w:r w:rsidDel="00000000" w:rsidR="00000000" w:rsidRPr="00000000">
        <w:rPr>
          <w:rFonts w:ascii="Arial" w:cs="Arial" w:eastAsia="Arial" w:hAnsi="Arial"/>
          <w:i w:val="1"/>
          <w:color w:val="b6b6b6"/>
          <w:sz w:val="35"/>
          <w:szCs w:val="35"/>
          <w:rtl w:val="0"/>
        </w:rPr>
        <w:t xml:space="preserve">.</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before="0" w:line="246" w:lineRule="auto"/>
        <w:ind w:left="0" w:right="32" w:firstLine="0"/>
        <w:jc w:val="center"/>
        <w:rPr>
          <w:rFonts w:ascii="Arial" w:cs="Arial" w:eastAsia="Arial" w:hAnsi="Arial"/>
          <w:b w:val="1"/>
          <w:color w:val="383838"/>
          <w:sz w:val="24"/>
          <w:szCs w:val="24"/>
        </w:rPr>
        <w:sectPr>
          <w:type w:val="nextPage"/>
          <w:pgSz w:h="15840" w:w="12240" w:orient="portrait"/>
          <w:pgMar w:bottom="280" w:top="940" w:left="1340" w:right="1760" w:header="720" w:footer="720"/>
          <w:cols w:equalWidth="0" w:num="2">
            <w:col w:space="4807" w:w="2166.5"/>
            <w:col w:space="0" w:w="2166.5"/>
          </w:cols>
        </w:sectPr>
      </w:pPr>
      <w:r w:rsidDel="00000000" w:rsidR="00000000" w:rsidRPr="00000000">
        <w:rPr>
          <w:rFonts w:ascii="Arial" w:cs="Arial" w:eastAsia="Arial" w:hAnsi="Arial"/>
          <w:b w:val="1"/>
          <w:color w:val="383838"/>
          <w:sz w:val="24"/>
          <w:szCs w:val="24"/>
          <w:rtl w:val="0"/>
        </w:rPr>
        <w:t xml:space="preserve">CTE</w:t>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D3">
      <w:pPr>
        <w:pStyle w:val="Heading3"/>
        <w:ind w:hanging="15"/>
        <w:rPr>
          <w:color w:val="727272"/>
        </w:rPr>
      </w:pPr>
      <w:r w:rsidDel="00000000" w:rsidR="00000000" w:rsidRPr="00000000">
        <w:rPr>
          <w:color w:val="727272"/>
          <w:rtl w:val="0"/>
        </w:rPr>
        <w:t xml:space="preserve">I have read and agree to comply with the stipulations addressed in this document.</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before="4" w:line="240" w:lineRule="auto"/>
        <w:ind w:left="0" w:firstLine="0"/>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tabs>
          <w:tab w:val="left" w:leader="none" w:pos="3908"/>
        </w:tabs>
        <w:spacing w:before="0" w:line="240" w:lineRule="auto"/>
        <w:ind w:left="474" w:firstLine="0"/>
        <w:rPr>
          <w:rFonts w:ascii="Times New Roman" w:cs="Times New Roman" w:eastAsia="Times New Roman" w:hAnsi="Times New Roman"/>
          <w:color w:val="727272"/>
          <w:sz w:val="23"/>
          <w:szCs w:val="23"/>
        </w:rPr>
      </w:pPr>
      <w:r w:rsidDel="00000000" w:rsidR="00000000" w:rsidRPr="00000000">
        <w:rPr>
          <w:rFonts w:ascii="Arial" w:cs="Arial" w:eastAsia="Arial" w:hAnsi="Arial"/>
          <w:b w:val="1"/>
          <w:color w:val="383838"/>
          <w:rtl w:val="0"/>
        </w:rPr>
        <w:t xml:space="preserve">Name of Member District:</w:t>
        <w:tab/>
      </w:r>
      <w:r w:rsidDel="00000000" w:rsidR="00000000" w:rsidRPr="00000000">
        <w:rPr>
          <w:rFonts w:ascii="Times New Roman" w:cs="Times New Roman" w:eastAsia="Times New Roman" w:hAnsi="Times New Roman"/>
          <w:color w:val="727272"/>
          <w:sz w:val="23"/>
          <w:szCs w:val="23"/>
          <w:u w:val="single"/>
          <w:rtl w:val="0"/>
        </w:rPr>
        <w:t xml:space="preserve">Ashland</w:t>
      </w:r>
      <w:r w:rsidDel="00000000" w:rsidR="00000000" w:rsidRPr="00000000">
        <w:rPr>
          <w:rFonts w:ascii="Times New Roman" w:cs="Times New Roman" w:eastAsia="Times New Roman" w:hAnsi="Times New Roman"/>
          <w:color w:val="727272"/>
          <w:sz w:val="23"/>
          <w:szCs w:val="23"/>
          <w:rtl w:val="0"/>
        </w:rPr>
        <w:t xml:space="preserve"> </w:t>
      </w:r>
      <w:r w:rsidDel="00000000" w:rsidR="00000000" w:rsidRPr="00000000">
        <w:rPr>
          <w:rFonts w:ascii="Times New Roman" w:cs="Times New Roman" w:eastAsia="Times New Roman" w:hAnsi="Times New Roman"/>
          <w:color w:val="727272"/>
          <w:sz w:val="23"/>
          <w:szCs w:val="23"/>
          <w:u w:val="single"/>
          <w:rtl w:val="0"/>
        </w:rPr>
        <w:t xml:space="preserve">School</w:t>
      </w:r>
      <w:r w:rsidDel="00000000" w:rsidR="00000000" w:rsidRPr="00000000">
        <w:rPr>
          <w:rFonts w:ascii="Times New Roman" w:cs="Times New Roman" w:eastAsia="Times New Roman" w:hAnsi="Times New Roman"/>
          <w:color w:val="727272"/>
          <w:sz w:val="23"/>
          <w:szCs w:val="23"/>
          <w:rtl w:val="0"/>
        </w:rPr>
        <w:t xml:space="preserve"> </w:t>
      </w:r>
      <w:r w:rsidDel="00000000" w:rsidR="00000000" w:rsidRPr="00000000">
        <w:rPr>
          <w:rFonts w:ascii="Times New Roman" w:cs="Times New Roman" w:eastAsia="Times New Roman" w:hAnsi="Times New Roman"/>
          <w:color w:val="727272"/>
          <w:sz w:val="23"/>
          <w:szCs w:val="23"/>
          <w:u w:val="single"/>
          <w:rtl w:val="0"/>
        </w:rPr>
        <w:t xml:space="preserve">Dis t ri</w:t>
      </w:r>
      <w:r w:rsidDel="00000000" w:rsidR="00000000" w:rsidRPr="00000000">
        <w:rPr>
          <w:rFonts w:ascii="Times New Roman" w:cs="Times New Roman" w:eastAsia="Times New Roman" w:hAnsi="Times New Roman"/>
          <w:color w:val="8e8e8e"/>
          <w:sz w:val="23"/>
          <w:szCs w:val="23"/>
          <w:u w:val="single"/>
          <w:rtl w:val="0"/>
        </w:rPr>
        <w:t xml:space="preserve">ct</w:t>
      </w:r>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before="1" w:line="240" w:lineRule="auto"/>
        <w:ind w:left="0" w:firstLine="0"/>
        <w:rPr>
          <w:rFonts w:ascii="Times New Roman" w:cs="Times New Roman" w:eastAsia="Times New Roman" w:hAnsi="Times New Roman"/>
          <w:color w:val="000000"/>
          <w:sz w:val="15"/>
          <w:szCs w:val="15"/>
        </w:rPr>
        <w:sectPr>
          <w:type w:val="continuous"/>
          <w:pgSz w:h="15840" w:w="12240" w:orient="portrait"/>
          <w:pgMar w:bottom="280" w:top="280" w:left="1340" w:right="176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64135</wp:posOffset>
            </wp:positionH>
            <wp:positionV relativeFrom="paragraph">
              <wp:posOffset>135255</wp:posOffset>
            </wp:positionV>
            <wp:extent cx="4038600" cy="1676400"/>
            <wp:effectExtent b="0" l="0" r="0" t="0"/>
            <wp:wrapTopAndBottom distB="0" distT="0"/>
            <wp:docPr id="23" name="image4.png"/>
            <a:graphic>
              <a:graphicData uri="http://schemas.openxmlformats.org/drawingml/2006/picture">
                <pic:pic>
                  <pic:nvPicPr>
                    <pic:cNvPr id="0" name="image4.png"/>
                    <pic:cNvPicPr preferRelativeResize="0"/>
                  </pic:nvPicPr>
                  <pic:blipFill>
                    <a:blip r:embed="rId68"/>
                    <a:srcRect b="0" l="0" r="0" t="0"/>
                    <a:stretch>
                      <a:fillRect/>
                    </a:stretch>
                  </pic:blipFill>
                  <pic:spPr>
                    <a:xfrm>
                      <a:off x="0" y="0"/>
                      <a:ext cx="4038600" cy="1676400"/>
                    </a:xfrm>
                    <a:prstGeom prst="rect"/>
                    <a:ln/>
                  </pic:spPr>
                </pic:pic>
              </a:graphicData>
            </a:graphic>
          </wp:anchor>
        </w:drawing>
      </w:r>
    </w:p>
    <w:p w:rsidR="00000000" w:rsidDel="00000000" w:rsidP="00000000" w:rsidRDefault="00000000" w:rsidRPr="00000000" w14:paraId="000001DB">
      <w:pPr>
        <w:pStyle w:val="Heading4"/>
        <w:spacing w:before="106" w:lineRule="auto"/>
        <w:ind w:left="1154" w:firstLine="0"/>
        <w:rPr>
          <w:color w:val="3b3b3b"/>
        </w:rPr>
      </w:pPr>
      <w:r w:rsidDel="00000000" w:rsidR="00000000" w:rsidRPr="00000000">
        <w:rPr>
          <w:color w:val="babcc1"/>
          <w:rtl w:val="0"/>
        </w:rPr>
        <w:t xml:space="preserve">' </w:t>
      </w:r>
      <w:r w:rsidDel="00000000" w:rsidR="00000000" w:rsidRPr="00000000">
        <w:rPr>
          <w:color w:val="3b3b3b"/>
          <w:rtl w:val="0"/>
        </w:rPr>
        <w:t xml:space="preserve">O REGO 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685800</wp:posOffset>
                </wp:positionH>
                <wp:positionV relativeFrom="paragraph">
                  <wp:posOffset>139700</wp:posOffset>
                </wp:positionV>
                <wp:extent cx="62865" cy="296545"/>
                <wp:effectExtent b="0" l="0" r="0" t="0"/>
                <wp:wrapNone/>
                <wp:docPr id="4" name=""/>
                <a:graphic>
                  <a:graphicData uri="http://schemas.microsoft.com/office/word/2010/wordprocessingShape">
                    <wps:wsp>
                      <wps:cNvSpPr/>
                      <wps:cNvPr id="10" name="Shape 10"/>
                      <wps:spPr>
                        <a:xfrm>
                          <a:off x="5324093" y="3641253"/>
                          <a:ext cx="43815" cy="277495"/>
                        </a:xfrm>
                        <a:prstGeom prst="rect">
                          <a:avLst/>
                        </a:prstGeom>
                        <a:noFill/>
                        <a:ln>
                          <a:noFill/>
                        </a:ln>
                      </wps:spPr>
                      <wps:txbx>
                        <w:txbxContent>
                          <w:p w:rsidR="00000000" w:rsidDel="00000000" w:rsidP="00000000" w:rsidRDefault="00000000" w:rsidRPr="00000000">
                            <w:pPr>
                              <w:spacing w:after="0" w:before="0" w:line="436.00001335144043"/>
                              <w:ind w:left="0" w:right="0" w:firstLine="15"/>
                              <w:jc w:val="left"/>
                              <w:textDirection w:val="btLr"/>
                            </w:pPr>
                            <w:r w:rsidDel="00000000" w:rsidR="00000000" w:rsidRPr="00000000">
                              <w:rPr>
                                <w:rFonts w:ascii="Arial" w:cs="Arial" w:eastAsia="Arial" w:hAnsi="Arial"/>
                                <w:b w:val="0"/>
                                <w:i w:val="0"/>
                                <w:smallCaps w:val="0"/>
                                <w:strike w:val="0"/>
                                <w:color w:val="babcc1"/>
                                <w:sz w:val="39"/>
                                <w:vertAlign w:val="baseline"/>
                              </w:rPr>
                              <w:t xml:space="preserve">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685800</wp:posOffset>
                </wp:positionH>
                <wp:positionV relativeFrom="paragraph">
                  <wp:posOffset>139700</wp:posOffset>
                </wp:positionV>
                <wp:extent cx="62865" cy="296545"/>
                <wp:effectExtent b="0" l="0" r="0" t="0"/>
                <wp:wrapNone/>
                <wp:docPr id="4" name="image31.png"/>
                <a:graphic>
                  <a:graphicData uri="http://schemas.openxmlformats.org/drawingml/2006/picture">
                    <pic:pic>
                      <pic:nvPicPr>
                        <pic:cNvPr id="0" name="image31.png"/>
                        <pic:cNvPicPr preferRelativeResize="0"/>
                      </pic:nvPicPr>
                      <pic:blipFill>
                        <a:blip r:embed="rId69"/>
                        <a:srcRect/>
                        <a:stretch>
                          <a:fillRect/>
                        </a:stretch>
                      </pic:blipFill>
                      <pic:spPr>
                        <a:xfrm>
                          <a:off x="0" y="0"/>
                          <a:ext cx="62865" cy="2965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4966970</wp:posOffset>
            </wp:positionH>
            <wp:positionV relativeFrom="paragraph">
              <wp:posOffset>-633</wp:posOffset>
            </wp:positionV>
            <wp:extent cx="1041400" cy="393700"/>
            <wp:effectExtent b="0" l="0" r="0" t="0"/>
            <wp:wrapNone/>
            <wp:docPr id="45" name="image23.jpg"/>
            <a:graphic>
              <a:graphicData uri="http://schemas.openxmlformats.org/drawingml/2006/picture">
                <pic:pic>
                  <pic:nvPicPr>
                    <pic:cNvPr id="0" name="image23.jpg"/>
                    <pic:cNvPicPr preferRelativeResize="0"/>
                  </pic:nvPicPr>
                  <pic:blipFill>
                    <a:blip r:embed="rId70"/>
                    <a:srcRect b="0" l="0" r="0" t="0"/>
                    <a:stretch>
                      <a:fillRect/>
                    </a:stretch>
                  </pic:blipFill>
                  <pic:spPr>
                    <a:xfrm>
                      <a:off x="0" y="0"/>
                      <a:ext cx="1041400" cy="393700"/>
                    </a:xfrm>
                    <a:prstGeom prst="rect"/>
                    <a:ln/>
                  </pic:spPr>
                </pic:pic>
              </a:graphicData>
            </a:graphic>
          </wp:anchor>
        </w:drawing>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before="4" w:line="122" w:lineRule="auto"/>
        <w:ind w:left="1211" w:firstLine="0"/>
        <w:rPr>
          <w:rFonts w:ascii="Arial" w:cs="Arial" w:eastAsia="Arial" w:hAnsi="Arial"/>
          <w:color w:val="2a3f5b"/>
          <w:sz w:val="13"/>
          <w:szCs w:val="13"/>
        </w:rPr>
      </w:pPr>
      <w:r w:rsidDel="00000000" w:rsidR="00000000" w:rsidRPr="00000000">
        <w:rPr>
          <w:rFonts w:ascii="Arial" w:cs="Arial" w:eastAsia="Arial" w:hAnsi="Arial"/>
          <w:color w:val="2a3f5b"/>
          <w:sz w:val="13"/>
          <w:szCs w:val="13"/>
          <w:rtl w:val="0"/>
        </w:rPr>
        <w:t xml:space="preserve">DEPART</w:t>
      </w:r>
      <w:r w:rsidDel="00000000" w:rsidR="00000000" w:rsidRPr="00000000">
        <w:rPr>
          <w:rFonts w:ascii="Arial" w:cs="Arial" w:eastAsia="Arial" w:hAnsi="Arial"/>
          <w:color w:val="244d80"/>
          <w:sz w:val="13"/>
          <w:szCs w:val="13"/>
          <w:rtl w:val="0"/>
        </w:rPr>
        <w:t xml:space="preserve">M</w:t>
      </w:r>
      <w:r w:rsidDel="00000000" w:rsidR="00000000" w:rsidRPr="00000000">
        <w:rPr>
          <w:rFonts w:ascii="Arial" w:cs="Arial" w:eastAsia="Arial" w:hAnsi="Arial"/>
          <w:color w:val="2a3f5b"/>
          <w:sz w:val="13"/>
          <w:szCs w:val="13"/>
          <w:rtl w:val="0"/>
        </w:rPr>
        <w:t xml:space="preserve">E</w:t>
      </w:r>
      <w:r w:rsidDel="00000000" w:rsidR="00000000" w:rsidRPr="00000000">
        <w:rPr>
          <w:rFonts w:ascii="Arial" w:cs="Arial" w:eastAsia="Arial" w:hAnsi="Arial"/>
          <w:color w:val="244d80"/>
          <w:sz w:val="13"/>
          <w:szCs w:val="13"/>
          <w:rtl w:val="0"/>
        </w:rPr>
        <w:t xml:space="preserve">N</w:t>
      </w:r>
      <w:r w:rsidDel="00000000" w:rsidR="00000000" w:rsidRPr="00000000">
        <w:rPr>
          <w:rFonts w:ascii="Arial" w:cs="Arial" w:eastAsia="Arial" w:hAnsi="Arial"/>
          <w:color w:val="2a3f5b"/>
          <w:sz w:val="13"/>
          <w:szCs w:val="13"/>
          <w:rtl w:val="0"/>
        </w:rPr>
        <w:t xml:space="preserve">T OF</w:t>
      </w:r>
    </w:p>
    <w:p w:rsidR="00000000" w:rsidDel="00000000" w:rsidP="00000000" w:rsidRDefault="00000000" w:rsidRPr="00000000" w14:paraId="000001DD">
      <w:pPr>
        <w:pStyle w:val="Heading5"/>
        <w:spacing w:line="214" w:lineRule="auto"/>
        <w:ind w:left="1144" w:firstLine="0"/>
        <w:rPr>
          <w:rFonts w:ascii="Times New Roman" w:cs="Times New Roman" w:eastAsia="Times New Roman" w:hAnsi="Times New Roman"/>
          <w:color w:val="244d80"/>
        </w:rPr>
      </w:pPr>
      <w:r w:rsidDel="00000000" w:rsidR="00000000" w:rsidRPr="00000000">
        <w:rPr>
          <w:rFonts w:ascii="Times New Roman" w:cs="Times New Roman" w:eastAsia="Times New Roman" w:hAnsi="Times New Roman"/>
          <w:color w:val="babcc1"/>
          <w:rtl w:val="0"/>
        </w:rPr>
        <w:t xml:space="preserve">. </w:t>
      </w:r>
      <w:r w:rsidDel="00000000" w:rsidR="00000000" w:rsidRPr="00000000">
        <w:rPr>
          <w:rFonts w:ascii="Times New Roman" w:cs="Times New Roman" w:eastAsia="Times New Roman" w:hAnsi="Times New Roman"/>
          <w:color w:val="244d80"/>
          <w:rtl w:val="0"/>
        </w:rPr>
        <w:t xml:space="preserve">EDUCATIO N</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before="61" w:line="240" w:lineRule="auto"/>
        <w:ind w:left="112" w:firstLine="0"/>
        <w:rPr>
          <w:rFonts w:ascii="Times New Roman" w:cs="Times New Roman" w:eastAsia="Times New Roman" w:hAnsi="Times New Roman"/>
          <w:color w:val="244d80"/>
        </w:rPr>
      </w:pPr>
      <w:r w:rsidDel="00000000" w:rsidR="00000000" w:rsidRPr="00000000">
        <w:rPr>
          <w:rFonts w:ascii="Times New Roman" w:cs="Times New Roman" w:eastAsia="Times New Roman" w:hAnsi="Times New Roman"/>
          <w:color w:val="244d80"/>
          <w:rtl w:val="0"/>
        </w:rPr>
        <w:t xml:space="preserve">-</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before="3"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before="90" w:line="240" w:lineRule="auto"/>
        <w:ind w:left="261" w:firstLine="0"/>
        <w:rPr>
          <w:rFonts w:ascii="Arial" w:cs="Arial" w:eastAsia="Arial" w:hAnsi="Arial"/>
          <w:i w:val="1"/>
          <w:color w:val="795e34"/>
          <w:sz w:val="21"/>
          <w:szCs w:val="21"/>
        </w:rPr>
      </w:pPr>
      <w:r w:rsidDel="00000000" w:rsidR="00000000" w:rsidRPr="00000000">
        <w:rPr>
          <w:rFonts w:ascii="Arial" w:cs="Arial" w:eastAsia="Arial" w:hAnsi="Arial"/>
          <w:i w:val="1"/>
          <w:color w:val="795e34"/>
          <w:sz w:val="21"/>
          <w:szCs w:val="21"/>
          <w:rtl w:val="0"/>
        </w:rPr>
        <w:t xml:space="preserve">I have read and agree </w:t>
      </w:r>
      <w:r w:rsidDel="00000000" w:rsidR="00000000" w:rsidRPr="00000000">
        <w:rPr>
          <w:rFonts w:ascii="Times New Roman" w:cs="Times New Roman" w:eastAsia="Times New Roman" w:hAnsi="Times New Roman"/>
          <w:color w:val="795e34"/>
          <w:sz w:val="23"/>
          <w:szCs w:val="23"/>
          <w:rtl w:val="0"/>
        </w:rPr>
        <w:t xml:space="preserve">to </w:t>
      </w:r>
      <w:r w:rsidDel="00000000" w:rsidR="00000000" w:rsidRPr="00000000">
        <w:rPr>
          <w:rFonts w:ascii="Arial" w:cs="Arial" w:eastAsia="Arial" w:hAnsi="Arial"/>
          <w:i w:val="1"/>
          <w:color w:val="795e34"/>
          <w:sz w:val="21"/>
          <w:szCs w:val="21"/>
          <w:rtl w:val="0"/>
        </w:rPr>
        <w:t xml:space="preserve">comply with the stipulations addressed in this document.</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i w:val="1"/>
          <w:color w:val="000000"/>
          <w:sz w:val="26"/>
          <w:szCs w:val="26"/>
        </w:rPr>
      </w:pPr>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before="1" w:line="240" w:lineRule="auto"/>
        <w:ind w:left="0" w:firstLine="0"/>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tabs>
          <w:tab w:val="left" w:leader="none" w:pos="3856"/>
        </w:tabs>
        <w:spacing w:before="0" w:line="240" w:lineRule="auto"/>
        <w:ind w:left="257" w:firstLine="0"/>
        <w:rPr>
          <w:rFonts w:ascii="Times New Roman" w:cs="Times New Roman" w:eastAsia="Times New Roman" w:hAnsi="Times New Roman"/>
          <w:color w:val="795e34"/>
          <w:sz w:val="25"/>
          <w:szCs w:val="25"/>
        </w:rPr>
      </w:pPr>
      <w:r w:rsidDel="00000000" w:rsidR="00000000" w:rsidRPr="00000000">
        <w:rPr>
          <w:rFonts w:ascii="Arial" w:cs="Arial" w:eastAsia="Arial" w:hAnsi="Arial"/>
          <w:color w:val="3b3b3b"/>
          <w:rtl w:val="0"/>
        </w:rPr>
        <w:t xml:space="preserve">Name of Member District:</w:t>
        <w:tab/>
      </w:r>
      <w:r w:rsidDel="00000000" w:rsidR="00000000" w:rsidRPr="00000000">
        <w:rPr>
          <w:rFonts w:ascii="Times New Roman" w:cs="Times New Roman" w:eastAsia="Times New Roman" w:hAnsi="Times New Roman"/>
          <w:color w:val="795e34"/>
          <w:sz w:val="25"/>
          <w:szCs w:val="25"/>
          <w:u w:val="single"/>
          <w:rtl w:val="0"/>
        </w:rPr>
        <w:t xml:space="preserve">Butte Falls Charter School/District</w:t>
      </w: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before="6" w:line="240" w:lineRule="auto"/>
        <w:ind w:left="0" w:firstLine="0"/>
        <w:rPr>
          <w:rFonts w:ascii="Times New Roman" w:cs="Times New Roman" w:eastAsia="Times New Roman" w:hAnsi="Times New Roman"/>
          <w:color w:val="000000"/>
          <w:sz w:val="35"/>
          <w:szCs w:val="35"/>
        </w:rPr>
      </w:pPr>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before="0" w:line="240" w:lineRule="auto"/>
        <w:ind w:left="236" w:firstLine="0"/>
        <w:rPr>
          <w:rFonts w:ascii="Arial" w:cs="Arial" w:eastAsia="Arial" w:hAnsi="Arial"/>
          <w:color w:val="3b3b3b"/>
          <w:sz w:val="24"/>
          <w:szCs w:val="24"/>
        </w:rPr>
        <w:sectPr>
          <w:type w:val="nextPage"/>
          <w:pgSz w:h="15840" w:w="12240" w:orient="portrait"/>
          <w:pgMar w:bottom="280" w:top="1000" w:left="1120" w:right="1560" w:header="720" w:footer="720"/>
        </w:sectPr>
      </w:pPr>
      <w:r w:rsidDel="00000000" w:rsidR="00000000" w:rsidRPr="00000000">
        <w:rPr>
          <w:rFonts w:ascii="Arial" w:cs="Arial" w:eastAsia="Arial" w:hAnsi="Arial"/>
          <w:color w:val="3b3b3b"/>
          <w:sz w:val="24"/>
          <w:szCs w:val="24"/>
          <w:rtl w:val="0"/>
        </w:rPr>
        <w:t xml:space="preserve">Dr. Phil Long - Superintendent</w:t>
      </w:r>
      <w:r w:rsidDel="00000000" w:rsidR="00000000" w:rsidRPr="00000000">
        <w:drawing>
          <wp:anchor allowOverlap="1" behindDoc="1" distB="0" distT="0" distL="0" distR="0" hidden="0" layoutInCell="1" locked="0" relativeHeight="0" simplePos="0">
            <wp:simplePos x="0" y="0"/>
            <wp:positionH relativeFrom="column">
              <wp:posOffset>363220</wp:posOffset>
            </wp:positionH>
            <wp:positionV relativeFrom="paragraph">
              <wp:posOffset>-577213</wp:posOffset>
            </wp:positionV>
            <wp:extent cx="2108200" cy="622300"/>
            <wp:effectExtent b="0" l="0" r="0" t="0"/>
            <wp:wrapNone/>
            <wp:docPr id="32" name="image13.jpg"/>
            <a:graphic>
              <a:graphicData uri="http://schemas.openxmlformats.org/drawingml/2006/picture">
                <pic:pic>
                  <pic:nvPicPr>
                    <pic:cNvPr id="0" name="image13.jpg"/>
                    <pic:cNvPicPr preferRelativeResize="0"/>
                  </pic:nvPicPr>
                  <pic:blipFill>
                    <a:blip r:embed="rId71"/>
                    <a:srcRect b="0" l="0" r="0" t="0"/>
                    <a:stretch>
                      <a:fillRect/>
                    </a:stretch>
                  </pic:blipFill>
                  <pic:spPr>
                    <a:xfrm>
                      <a:off x="0" y="0"/>
                      <a:ext cx="2108200" cy="622300"/>
                    </a:xfrm>
                    <a:prstGeom prst="rect"/>
                    <a:ln/>
                  </pic:spPr>
                </pic:pic>
              </a:graphicData>
            </a:graphic>
          </wp:anchor>
        </w:drawing>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before="83" w:line="240" w:lineRule="auto"/>
        <w:ind w:left="100" w:right="5396" w:firstLine="0"/>
        <w:jc w:val="center"/>
        <w:rPr>
          <w:rFonts w:ascii="Arial" w:cs="Arial" w:eastAsia="Arial" w:hAnsi="Arial"/>
          <w:color w:val="565656"/>
          <w:sz w:val="15"/>
          <w:szCs w:val="15"/>
        </w:rPr>
      </w:pPr>
      <w:r w:rsidDel="00000000" w:rsidR="00000000" w:rsidRPr="00000000">
        <w:rPr>
          <w:rFonts w:ascii="Arial" w:cs="Arial" w:eastAsia="Arial" w:hAnsi="Arial"/>
          <w:color w:val="565656"/>
          <w:sz w:val="15"/>
          <w:szCs w:val="15"/>
          <w:rtl w:val="0"/>
        </w:rPr>
        <w:t xml:space="preserve">D</w:t>
      </w:r>
      <w:r w:rsidDel="00000000" w:rsidR="00000000" w:rsidRPr="00000000">
        <w:rPr>
          <w:rFonts w:ascii="Arial" w:cs="Arial" w:eastAsia="Arial" w:hAnsi="Arial"/>
          <w:color w:val="3d3d3f"/>
          <w:sz w:val="15"/>
          <w:szCs w:val="15"/>
          <w:rtl w:val="0"/>
        </w:rPr>
        <w:t xml:space="preserve">o</w:t>
      </w:r>
      <w:r w:rsidDel="00000000" w:rsidR="00000000" w:rsidRPr="00000000">
        <w:rPr>
          <w:rFonts w:ascii="Arial" w:cs="Arial" w:eastAsia="Arial" w:hAnsi="Arial"/>
          <w:color w:val="565656"/>
          <w:sz w:val="15"/>
          <w:szCs w:val="15"/>
          <w:rtl w:val="0"/>
        </w:rPr>
        <w:t xml:space="preserve">c</w:t>
      </w:r>
      <w:r w:rsidDel="00000000" w:rsidR="00000000" w:rsidRPr="00000000">
        <w:rPr>
          <w:rFonts w:ascii="Arial" w:cs="Arial" w:eastAsia="Arial" w:hAnsi="Arial"/>
          <w:color w:val="3d3d3f"/>
          <w:sz w:val="15"/>
          <w:szCs w:val="15"/>
          <w:rtl w:val="0"/>
        </w:rPr>
        <w:t xml:space="preserve">uSign En</w:t>
      </w:r>
      <w:r w:rsidDel="00000000" w:rsidR="00000000" w:rsidRPr="00000000">
        <w:rPr>
          <w:rFonts w:ascii="Arial" w:cs="Arial" w:eastAsia="Arial" w:hAnsi="Arial"/>
          <w:color w:val="565656"/>
          <w:sz w:val="15"/>
          <w:szCs w:val="15"/>
          <w:rtl w:val="0"/>
        </w:rPr>
        <w:t xml:space="preserve">ve</w:t>
      </w:r>
      <w:r w:rsidDel="00000000" w:rsidR="00000000" w:rsidRPr="00000000">
        <w:rPr>
          <w:rFonts w:ascii="Arial" w:cs="Arial" w:eastAsia="Arial" w:hAnsi="Arial"/>
          <w:color w:val="3d3d3f"/>
          <w:sz w:val="15"/>
          <w:szCs w:val="15"/>
          <w:rtl w:val="0"/>
        </w:rPr>
        <w:t xml:space="preserve">lope I</w:t>
      </w:r>
      <w:r w:rsidDel="00000000" w:rsidR="00000000" w:rsidRPr="00000000">
        <w:rPr>
          <w:rFonts w:ascii="Arial" w:cs="Arial" w:eastAsia="Arial" w:hAnsi="Arial"/>
          <w:color w:val="565656"/>
          <w:sz w:val="15"/>
          <w:szCs w:val="15"/>
          <w:rtl w:val="0"/>
        </w:rPr>
        <w:t xml:space="preserve">D</w:t>
      </w:r>
      <w:r w:rsidDel="00000000" w:rsidR="00000000" w:rsidRPr="00000000">
        <w:rPr>
          <w:rFonts w:ascii="Arial" w:cs="Arial" w:eastAsia="Arial" w:hAnsi="Arial"/>
          <w:color w:val="878787"/>
          <w:sz w:val="15"/>
          <w:szCs w:val="15"/>
          <w:rtl w:val="0"/>
        </w:rPr>
        <w:t xml:space="preserve">: </w:t>
      </w:r>
      <w:r w:rsidDel="00000000" w:rsidR="00000000" w:rsidRPr="00000000">
        <w:rPr>
          <w:rFonts w:ascii="Arial" w:cs="Arial" w:eastAsia="Arial" w:hAnsi="Arial"/>
          <w:color w:val="565656"/>
          <w:sz w:val="15"/>
          <w:szCs w:val="15"/>
          <w:rtl w:val="0"/>
        </w:rPr>
        <w:t xml:space="preserve">FF</w:t>
      </w:r>
      <w:r w:rsidDel="00000000" w:rsidR="00000000" w:rsidRPr="00000000">
        <w:rPr>
          <w:rFonts w:ascii="Arial" w:cs="Arial" w:eastAsia="Arial" w:hAnsi="Arial"/>
          <w:color w:val="3d3d3f"/>
          <w:sz w:val="15"/>
          <w:szCs w:val="15"/>
          <w:rtl w:val="0"/>
        </w:rPr>
        <w:t xml:space="preserve">E</w:t>
      </w:r>
      <w:r w:rsidDel="00000000" w:rsidR="00000000" w:rsidRPr="00000000">
        <w:rPr>
          <w:rFonts w:ascii="Arial" w:cs="Arial" w:eastAsia="Arial" w:hAnsi="Arial"/>
          <w:color w:val="565656"/>
          <w:sz w:val="15"/>
          <w:szCs w:val="15"/>
          <w:rtl w:val="0"/>
        </w:rPr>
        <w:t xml:space="preserve">E</w:t>
      </w:r>
      <w:r w:rsidDel="00000000" w:rsidR="00000000" w:rsidRPr="00000000">
        <w:rPr>
          <w:rFonts w:ascii="Arial" w:cs="Arial" w:eastAsia="Arial" w:hAnsi="Arial"/>
          <w:color w:val="3d3d3f"/>
          <w:sz w:val="15"/>
          <w:szCs w:val="15"/>
          <w:rtl w:val="0"/>
        </w:rPr>
        <w:t xml:space="preserve">A</w:t>
      </w:r>
      <w:r w:rsidDel="00000000" w:rsidR="00000000" w:rsidRPr="00000000">
        <w:rPr>
          <w:rFonts w:ascii="Arial" w:cs="Arial" w:eastAsia="Arial" w:hAnsi="Arial"/>
          <w:color w:val="565656"/>
          <w:sz w:val="15"/>
          <w:szCs w:val="15"/>
          <w:rtl w:val="0"/>
        </w:rPr>
        <w:t xml:space="preserve">7</w:t>
      </w:r>
      <w:r w:rsidDel="00000000" w:rsidR="00000000" w:rsidRPr="00000000">
        <w:rPr>
          <w:rFonts w:ascii="Arial" w:cs="Arial" w:eastAsia="Arial" w:hAnsi="Arial"/>
          <w:color w:val="3d3d3f"/>
          <w:sz w:val="15"/>
          <w:szCs w:val="15"/>
          <w:rtl w:val="0"/>
        </w:rPr>
        <w:t xml:space="preserve">A</w:t>
      </w:r>
      <w:r w:rsidDel="00000000" w:rsidR="00000000" w:rsidRPr="00000000">
        <w:rPr>
          <w:rFonts w:ascii="Arial" w:cs="Arial" w:eastAsia="Arial" w:hAnsi="Arial"/>
          <w:color w:val="565656"/>
          <w:sz w:val="15"/>
          <w:szCs w:val="15"/>
          <w:rtl w:val="0"/>
        </w:rPr>
        <w:t xml:space="preserve">7-6</w:t>
      </w:r>
      <w:r w:rsidDel="00000000" w:rsidR="00000000" w:rsidRPr="00000000">
        <w:rPr>
          <w:rFonts w:ascii="Arial" w:cs="Arial" w:eastAsia="Arial" w:hAnsi="Arial"/>
          <w:color w:val="3d3d3f"/>
          <w:sz w:val="15"/>
          <w:szCs w:val="15"/>
          <w:rtl w:val="0"/>
        </w:rPr>
        <w:t xml:space="preserve">C</w:t>
      </w:r>
      <w:r w:rsidDel="00000000" w:rsidR="00000000" w:rsidRPr="00000000">
        <w:rPr>
          <w:rFonts w:ascii="Arial" w:cs="Arial" w:eastAsia="Arial" w:hAnsi="Arial"/>
          <w:color w:val="565656"/>
          <w:sz w:val="15"/>
          <w:szCs w:val="15"/>
          <w:rtl w:val="0"/>
        </w:rPr>
        <w:t xml:space="preserve">CE-4E8</w:t>
      </w:r>
      <w:r w:rsidDel="00000000" w:rsidR="00000000" w:rsidRPr="00000000">
        <w:rPr>
          <w:rFonts w:ascii="Arial" w:cs="Arial" w:eastAsia="Arial" w:hAnsi="Arial"/>
          <w:color w:val="3d3d3f"/>
          <w:sz w:val="15"/>
          <w:szCs w:val="15"/>
          <w:rtl w:val="0"/>
        </w:rPr>
        <w:t xml:space="preserve">O</w:t>
      </w:r>
      <w:r w:rsidDel="00000000" w:rsidR="00000000" w:rsidRPr="00000000">
        <w:rPr>
          <w:rFonts w:ascii="Arial" w:cs="Arial" w:eastAsia="Arial" w:hAnsi="Arial"/>
          <w:color w:val="565656"/>
          <w:sz w:val="15"/>
          <w:szCs w:val="15"/>
          <w:rtl w:val="0"/>
        </w:rPr>
        <w:t xml:space="preserve">-85F5 </w:t>
      </w:r>
      <w:r w:rsidDel="00000000" w:rsidR="00000000" w:rsidRPr="00000000">
        <w:rPr>
          <w:rFonts w:ascii="Arial" w:cs="Arial" w:eastAsia="Arial" w:hAnsi="Arial"/>
          <w:color w:val="3d3d3f"/>
          <w:sz w:val="15"/>
          <w:szCs w:val="15"/>
          <w:rtl w:val="0"/>
        </w:rPr>
        <w:t xml:space="preserve">-</w:t>
      </w:r>
      <w:r w:rsidDel="00000000" w:rsidR="00000000" w:rsidRPr="00000000">
        <w:rPr>
          <w:rFonts w:ascii="Arial" w:cs="Arial" w:eastAsia="Arial" w:hAnsi="Arial"/>
          <w:color w:val="565656"/>
          <w:sz w:val="15"/>
          <w:szCs w:val="15"/>
          <w:rtl w:val="0"/>
        </w:rPr>
        <w:t xml:space="preserve">3</w:t>
      </w:r>
      <w:r w:rsidDel="00000000" w:rsidR="00000000" w:rsidRPr="00000000">
        <w:rPr>
          <w:rFonts w:ascii="Arial" w:cs="Arial" w:eastAsia="Arial" w:hAnsi="Arial"/>
          <w:color w:val="3d3d3f"/>
          <w:sz w:val="15"/>
          <w:szCs w:val="15"/>
          <w:rtl w:val="0"/>
        </w:rPr>
        <w:t xml:space="preserve">A</w:t>
      </w:r>
      <w:r w:rsidDel="00000000" w:rsidR="00000000" w:rsidRPr="00000000">
        <w:rPr>
          <w:rFonts w:ascii="Arial" w:cs="Arial" w:eastAsia="Arial" w:hAnsi="Arial"/>
          <w:color w:val="565656"/>
          <w:sz w:val="15"/>
          <w:szCs w:val="15"/>
          <w:rtl w:val="0"/>
        </w:rPr>
        <w:t xml:space="preserve">F</w:t>
      </w:r>
      <w:r w:rsidDel="00000000" w:rsidR="00000000" w:rsidRPr="00000000">
        <w:rPr>
          <w:rFonts w:ascii="Arial" w:cs="Arial" w:eastAsia="Arial" w:hAnsi="Arial"/>
          <w:color w:val="3d3d3f"/>
          <w:sz w:val="15"/>
          <w:szCs w:val="15"/>
          <w:rtl w:val="0"/>
        </w:rPr>
        <w:t xml:space="preserve">4</w:t>
      </w:r>
      <w:r w:rsidDel="00000000" w:rsidR="00000000" w:rsidRPr="00000000">
        <w:rPr>
          <w:rFonts w:ascii="Arial" w:cs="Arial" w:eastAsia="Arial" w:hAnsi="Arial"/>
          <w:color w:val="565656"/>
          <w:sz w:val="15"/>
          <w:szCs w:val="15"/>
          <w:rtl w:val="0"/>
        </w:rPr>
        <w:t xml:space="preserve">0</w:t>
      </w:r>
      <w:r w:rsidDel="00000000" w:rsidR="00000000" w:rsidRPr="00000000">
        <w:rPr>
          <w:rFonts w:ascii="Arial" w:cs="Arial" w:eastAsia="Arial" w:hAnsi="Arial"/>
          <w:color w:val="3d3d3f"/>
          <w:sz w:val="15"/>
          <w:szCs w:val="15"/>
          <w:rtl w:val="0"/>
        </w:rPr>
        <w:t xml:space="preserve">2</w:t>
      </w:r>
      <w:r w:rsidDel="00000000" w:rsidR="00000000" w:rsidRPr="00000000">
        <w:rPr>
          <w:rFonts w:ascii="Arial" w:cs="Arial" w:eastAsia="Arial" w:hAnsi="Arial"/>
          <w:color w:val="565656"/>
          <w:sz w:val="15"/>
          <w:szCs w:val="15"/>
          <w:rtl w:val="0"/>
        </w:rPr>
        <w:t xml:space="preserve">FF</w:t>
      </w:r>
      <w:r w:rsidDel="00000000" w:rsidR="00000000" w:rsidRPr="00000000">
        <w:rPr>
          <w:rFonts w:ascii="Arial" w:cs="Arial" w:eastAsia="Arial" w:hAnsi="Arial"/>
          <w:color w:val="3d3d3f"/>
          <w:sz w:val="15"/>
          <w:szCs w:val="15"/>
          <w:rtl w:val="0"/>
        </w:rPr>
        <w:t xml:space="preserve">1BB</w:t>
      </w:r>
      <w:r w:rsidDel="00000000" w:rsidR="00000000" w:rsidRPr="00000000">
        <w:rPr>
          <w:rFonts w:ascii="Arial" w:cs="Arial" w:eastAsia="Arial" w:hAnsi="Arial"/>
          <w:color w:val="565656"/>
          <w:sz w:val="15"/>
          <w:szCs w:val="15"/>
          <w:rtl w:val="0"/>
        </w:rPr>
        <w:t xml:space="preserve">B</w:t>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before="9" w:line="240" w:lineRule="auto"/>
        <w:ind w:left="0" w:firstLine="0"/>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1F0">
      <w:pPr>
        <w:pStyle w:val="Heading2"/>
        <w:spacing w:line="261" w:lineRule="auto"/>
        <w:ind w:right="5363" w:hanging="15"/>
        <w:jc w:val="center"/>
        <w:rPr>
          <w:color w:val="565656"/>
        </w:rPr>
      </w:pPr>
      <w:r w:rsidDel="00000000" w:rsidR="00000000" w:rsidRPr="00000000">
        <w:rPr>
          <w:color w:val="565656"/>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5584825</wp:posOffset>
            </wp:positionH>
            <wp:positionV relativeFrom="paragraph">
              <wp:posOffset>-67308</wp:posOffset>
            </wp:positionV>
            <wp:extent cx="1066800" cy="406400"/>
            <wp:effectExtent b="0" l="0" r="0" t="0"/>
            <wp:wrapNone/>
            <wp:docPr id="48" name="image28.jpg"/>
            <a:graphic>
              <a:graphicData uri="http://schemas.openxmlformats.org/drawingml/2006/picture">
                <pic:pic>
                  <pic:nvPicPr>
                    <pic:cNvPr id="0" name="image28.jpg"/>
                    <pic:cNvPicPr preferRelativeResize="0"/>
                  </pic:nvPicPr>
                  <pic:blipFill>
                    <a:blip r:embed="rId72"/>
                    <a:srcRect b="0" l="0" r="0" t="0"/>
                    <a:stretch>
                      <a:fillRect/>
                    </a:stretch>
                  </pic:blipFill>
                  <pic:spPr>
                    <a:xfrm>
                      <a:off x="0" y="0"/>
                      <a:ext cx="1066800" cy="406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-12699</wp:posOffset>
                </wp:positionV>
                <wp:extent cx="359410" cy="476885"/>
                <wp:effectExtent b="0" l="0" r="0" t="0"/>
                <wp:wrapNone/>
                <wp:docPr id="2" name=""/>
                <a:graphic>
                  <a:graphicData uri="http://schemas.microsoft.com/office/word/2010/wordprocessingShape">
                    <wps:wsp>
                      <wps:cNvSpPr/>
                      <wps:cNvPr id="3" name="Shape 3"/>
                      <wps:spPr>
                        <a:xfrm>
                          <a:off x="5175820" y="3551083"/>
                          <a:ext cx="340360" cy="457835"/>
                        </a:xfrm>
                        <a:prstGeom prst="rect">
                          <a:avLst/>
                        </a:prstGeom>
                        <a:noFill/>
                        <a:ln>
                          <a:noFill/>
                        </a:ln>
                      </wps:spPr>
                      <wps:txbx>
                        <w:txbxContent>
                          <w:p w:rsidR="00000000" w:rsidDel="00000000" w:rsidP="00000000" w:rsidRDefault="00000000" w:rsidRPr="00000000">
                            <w:pPr>
                              <w:spacing w:after="0" w:before="0" w:line="720"/>
                              <w:ind w:left="0" w:right="0" w:firstLine="15"/>
                              <w:jc w:val="left"/>
                              <w:textDirection w:val="btLr"/>
                            </w:pPr>
                            <w:r w:rsidDel="00000000" w:rsidR="00000000" w:rsidRPr="00000000">
                              <w:rPr>
                                <w:rFonts w:ascii="Times New Roman" w:cs="Times New Roman" w:eastAsia="Times New Roman" w:hAnsi="Times New Roman"/>
                                <w:b w:val="0"/>
                                <w:i w:val="1"/>
                                <w:smallCaps w:val="0"/>
                                <w:strike w:val="0"/>
                                <w:color w:val="26547e"/>
                                <w:sz w:val="65"/>
                                <w:vertAlign w:val="baseline"/>
                              </w:rPr>
                              <w:t xml:space="preserve">lit</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-12699</wp:posOffset>
                </wp:positionV>
                <wp:extent cx="359410" cy="476885"/>
                <wp:effectExtent b="0" l="0" r="0" t="0"/>
                <wp:wrapNone/>
                <wp:docPr id="2" name="image29.png"/>
                <a:graphic>
                  <a:graphicData uri="http://schemas.openxmlformats.org/drawingml/2006/picture">
                    <pic:pic>
                      <pic:nvPicPr>
                        <pic:cNvPr id="0" name="image29.png"/>
                        <pic:cNvPicPr preferRelativeResize="0"/>
                      </pic:nvPicPr>
                      <pic:blipFill>
                        <a:blip r:embed="rId73"/>
                        <a:srcRect/>
                        <a:stretch>
                          <a:fillRect/>
                        </a:stretch>
                      </pic:blipFill>
                      <pic:spPr>
                        <a:xfrm>
                          <a:off x="0" y="0"/>
                          <a:ext cx="359410" cy="476885"/>
                        </a:xfrm>
                        <a:prstGeom prst="rect"/>
                        <a:ln/>
                      </pic:spPr>
                    </pic:pic>
                  </a:graphicData>
                </a:graphic>
              </wp:anchor>
            </w:drawing>
          </mc:Fallback>
        </mc:AlternateContent>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before="0" w:line="129" w:lineRule="auto"/>
        <w:ind w:left="100" w:right="5351" w:firstLine="0"/>
        <w:jc w:val="center"/>
        <w:rPr>
          <w:rFonts w:ascii="Times New Roman" w:cs="Times New Roman" w:eastAsia="Times New Roman" w:hAnsi="Times New Roman"/>
          <w:b w:val="1"/>
          <w:color w:val="4f7490"/>
          <w:sz w:val="14"/>
          <w:szCs w:val="14"/>
        </w:rPr>
      </w:pPr>
      <w:r w:rsidDel="00000000" w:rsidR="00000000" w:rsidRPr="00000000">
        <w:rPr>
          <w:rFonts w:ascii="Times New Roman" w:cs="Times New Roman" w:eastAsia="Times New Roman" w:hAnsi="Times New Roman"/>
          <w:b w:val="1"/>
          <w:color w:val="34648c"/>
          <w:sz w:val="14"/>
          <w:szCs w:val="14"/>
          <w:rtl w:val="0"/>
        </w:rPr>
        <w:t xml:space="preserve">DEPARTMEN</w:t>
      </w:r>
      <w:r w:rsidDel="00000000" w:rsidR="00000000" w:rsidRPr="00000000">
        <w:rPr>
          <w:rFonts w:ascii="Times New Roman" w:cs="Times New Roman" w:eastAsia="Times New Roman" w:hAnsi="Times New Roman"/>
          <w:b w:val="1"/>
          <w:color w:val="4f7490"/>
          <w:sz w:val="14"/>
          <w:szCs w:val="14"/>
          <w:rtl w:val="0"/>
        </w:rPr>
        <w:t xml:space="preserve">T OF</w:t>
      </w:r>
    </w:p>
    <w:p w:rsidR="00000000" w:rsidDel="00000000" w:rsidP="00000000" w:rsidRDefault="00000000" w:rsidRPr="00000000" w14:paraId="000001F2">
      <w:pPr>
        <w:pStyle w:val="Heading5"/>
        <w:ind w:right="5386" w:hanging="15"/>
        <w:jc w:val="center"/>
        <w:rPr>
          <w:rFonts w:ascii="Times New Roman" w:cs="Times New Roman" w:eastAsia="Times New Roman" w:hAnsi="Times New Roman"/>
          <w:color w:val="34648c"/>
        </w:rPr>
      </w:pPr>
      <w:r w:rsidDel="00000000" w:rsidR="00000000" w:rsidRPr="00000000">
        <w:rPr>
          <w:rFonts w:ascii="Times New Roman" w:cs="Times New Roman" w:eastAsia="Times New Roman" w:hAnsi="Times New Roman"/>
          <w:color w:val="34648c"/>
          <w:rtl w:val="0"/>
        </w:rPr>
        <w:t xml:space="preserve">EDUCATION</w:t>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before="3" w:line="240" w:lineRule="auto"/>
        <w:ind w:left="0" w:firstLine="0"/>
        <w:rPr>
          <w:rFonts w:ascii="Times New Roman" w:cs="Times New Roman" w:eastAsia="Times New Roman" w:hAnsi="Times New Roman"/>
          <w:b w:val="1"/>
          <w:color w:val="000000"/>
          <w:sz w:val="23"/>
          <w:szCs w:val="23"/>
        </w:rPr>
      </w:pPr>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90" w:line="240" w:lineRule="auto"/>
        <w:ind w:left="1197" w:firstLine="0"/>
        <w:rPr>
          <w:rFonts w:ascii="Times New Roman" w:cs="Times New Roman" w:eastAsia="Times New Roman" w:hAnsi="Times New Roman"/>
          <w:b w:val="1"/>
          <w:i w:val="1"/>
          <w:color w:val="856e3b"/>
          <w:sz w:val="24"/>
          <w:szCs w:val="24"/>
        </w:rPr>
      </w:pPr>
      <w:r w:rsidDel="00000000" w:rsidR="00000000" w:rsidRPr="00000000">
        <w:rPr>
          <w:rFonts w:ascii="Arial" w:cs="Arial" w:eastAsia="Arial" w:hAnsi="Arial"/>
          <w:i w:val="1"/>
          <w:color w:val="856e3b"/>
          <w:sz w:val="21"/>
          <w:szCs w:val="21"/>
          <w:rtl w:val="0"/>
        </w:rPr>
        <w:t xml:space="preserve">I </w:t>
      </w:r>
      <w:r w:rsidDel="00000000" w:rsidR="00000000" w:rsidRPr="00000000">
        <w:rPr>
          <w:rFonts w:ascii="Times New Roman" w:cs="Times New Roman" w:eastAsia="Times New Roman" w:hAnsi="Times New Roman"/>
          <w:b w:val="1"/>
          <w:i w:val="1"/>
          <w:color w:val="856e3b"/>
          <w:sz w:val="24"/>
          <w:szCs w:val="24"/>
          <w:rtl w:val="0"/>
        </w:rPr>
        <w:t xml:space="preserve">have read and agree to comply with the stipulations addressed in this document.</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10" w:line="240" w:lineRule="auto"/>
        <w:ind w:left="0" w:firstLine="0"/>
        <w:rPr>
          <w:rFonts w:ascii="Times New Roman" w:cs="Times New Roman" w:eastAsia="Times New Roman" w:hAnsi="Times New Roman"/>
          <w:b w:val="1"/>
          <w:i w:val="1"/>
          <w:color w:val="000000"/>
          <w:sz w:val="30"/>
          <w:szCs w:val="30"/>
        </w:rPr>
      </w:pPr>
      <w:r w:rsidDel="00000000" w:rsidR="00000000" w:rsidRPr="00000000">
        <w:rPr>
          <w:rtl w:val="0"/>
        </w:rPr>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tabs>
          <w:tab w:val="left" w:leader="none" w:pos="4853"/>
        </w:tabs>
        <w:spacing w:before="0" w:line="240" w:lineRule="auto"/>
        <w:ind w:left="1188" w:firstLine="0"/>
        <w:rPr>
          <w:rFonts w:ascii="Arial" w:cs="Arial" w:eastAsia="Arial" w:hAnsi="Arial"/>
          <w:b w:val="1"/>
          <w:color w:val="856e3b"/>
          <w:sz w:val="23"/>
          <w:szCs w:val="23"/>
        </w:rPr>
      </w:pPr>
      <w:r w:rsidDel="00000000" w:rsidR="00000000" w:rsidRPr="00000000">
        <w:rPr>
          <w:rFonts w:ascii="Arial" w:cs="Arial" w:eastAsia="Arial" w:hAnsi="Arial"/>
          <w:b w:val="1"/>
          <w:color w:val="3d3d3f"/>
          <w:rtl w:val="0"/>
        </w:rPr>
        <w:t xml:space="preserve">Name of Member District:</w:t>
        <w:tab/>
      </w:r>
      <w:r w:rsidDel="00000000" w:rsidR="00000000" w:rsidRPr="00000000">
        <w:rPr>
          <w:rFonts w:ascii="Arial" w:cs="Arial" w:eastAsia="Arial" w:hAnsi="Arial"/>
          <w:b w:val="1"/>
          <w:color w:val="856e3b"/>
          <w:sz w:val="23"/>
          <w:szCs w:val="23"/>
          <w:u w:val="single"/>
          <w:rtl w:val="0"/>
        </w:rPr>
        <w:t xml:space="preserve">Eagle Point School District</w:t>
      </w:r>
      <w:r w:rsidDel="00000000" w:rsidR="00000000" w:rsidRPr="00000000">
        <w:rPr>
          <w:rtl w:val="0"/>
        </w:rPr>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before="5" w:line="240" w:lineRule="auto"/>
        <w:ind w:left="0" w:firstLine="0"/>
        <w:rPr>
          <w:rFonts w:ascii="Arial" w:cs="Arial" w:eastAsia="Arial" w:hAnsi="Arial"/>
          <w:b w:val="1"/>
          <w:color w:val="000000"/>
          <w:sz w:val="23"/>
          <w:szCs w:val="2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190500</wp:posOffset>
                </wp:positionV>
                <wp:extent cx="2724785" cy="439420"/>
                <wp:effectExtent b="0" l="0" r="0" t="0"/>
                <wp:wrapTopAndBottom distB="0" distT="0"/>
                <wp:docPr id="12" name=""/>
                <a:graphic>
                  <a:graphicData uri="http://schemas.microsoft.com/office/word/2010/wordprocessingGroup">
                    <wpg:wgp>
                      <wpg:cNvGrpSpPr/>
                      <wpg:grpSpPr>
                        <a:xfrm>
                          <a:off x="3983600" y="3560275"/>
                          <a:ext cx="2724785" cy="439420"/>
                          <a:chOff x="3983600" y="3560275"/>
                          <a:chExt cx="2724800" cy="439450"/>
                        </a:xfrm>
                      </wpg:grpSpPr>
                      <wpg:grpSp>
                        <wpg:cNvGrpSpPr/>
                        <wpg:grpSpPr>
                          <a:xfrm>
                            <a:off x="3983608" y="3560290"/>
                            <a:ext cx="2725403" cy="439420"/>
                            <a:chOff x="3983600" y="3560275"/>
                            <a:chExt cx="2724793" cy="445150"/>
                          </a:xfrm>
                        </wpg:grpSpPr>
                        <wps:wsp>
                          <wps:cNvSpPr/>
                          <wps:cNvPr id="5" name="Shape 5"/>
                          <wps:spPr>
                            <a:xfrm>
                              <a:off x="3983600" y="3560275"/>
                              <a:ext cx="2724175" cy="44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3608" y="3560290"/>
                              <a:ext cx="2724785" cy="445135"/>
                              <a:chOff x="1558" y="308"/>
                              <a:chExt cx="4291" cy="701"/>
                            </a:xfrm>
                          </wpg:grpSpPr>
                          <wps:wsp>
                            <wps:cNvSpPr/>
                            <wps:cNvPr id="31" name="Shape 31"/>
                            <wps:spPr>
                              <a:xfrm>
                                <a:off x="1558" y="308"/>
                                <a:ext cx="4275" cy="675"/>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74">
                                <a:alphaModFix/>
                              </a:blip>
                              <a:srcRect b="0" l="0" r="0" t="0"/>
                              <a:stretch/>
                            </pic:blipFill>
                            <pic:spPr>
                              <a:xfrm>
                                <a:off x="1558" y="309"/>
                                <a:ext cx="1540" cy="700"/>
                              </a:xfrm>
                              <a:prstGeom prst="rect">
                                <a:avLst/>
                              </a:prstGeom>
                              <a:noFill/>
                              <a:ln>
                                <a:noFill/>
                              </a:ln>
                            </pic:spPr>
                          </pic:pic>
                          <wps:wsp>
                            <wps:cNvSpPr/>
                            <wps:cNvPr id="33" name="Shape 33"/>
                            <wps:spPr>
                              <a:xfrm>
                                <a:off x="3097" y="923"/>
                                <a:ext cx="2752" cy="20"/>
                              </a:xfrm>
                              <a:custGeom>
                                <a:rect b="b" l="l" r="r" t="t"/>
                                <a:pathLst>
                                  <a:path extrusionOk="0" h="20" w="2752">
                                    <a:moveTo>
                                      <a:pt x="0" y="0"/>
                                    </a:moveTo>
                                    <a:lnTo>
                                      <a:pt x="275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190500</wp:posOffset>
                </wp:positionV>
                <wp:extent cx="2724785" cy="439420"/>
                <wp:effectExtent b="0" l="0" r="0" t="0"/>
                <wp:wrapTopAndBottom distB="0" distT="0"/>
                <wp:docPr id="12" name="image40.png"/>
                <a:graphic>
                  <a:graphicData uri="http://schemas.openxmlformats.org/drawingml/2006/picture">
                    <pic:pic>
                      <pic:nvPicPr>
                        <pic:cNvPr id="0" name="image40.png"/>
                        <pic:cNvPicPr preferRelativeResize="0"/>
                      </pic:nvPicPr>
                      <pic:blipFill>
                        <a:blip r:embed="rId75"/>
                        <a:srcRect/>
                        <a:stretch>
                          <a:fillRect/>
                        </a:stretch>
                      </pic:blipFill>
                      <pic:spPr>
                        <a:xfrm>
                          <a:off x="0" y="0"/>
                          <a:ext cx="2724785" cy="439420"/>
                        </a:xfrm>
                        <a:prstGeom prst="rect"/>
                        <a:ln/>
                      </pic:spPr>
                    </pic:pic>
                  </a:graphicData>
                </a:graphic>
              </wp:anchor>
            </w:drawing>
          </mc:Fallback>
        </mc:AlternateContent>
      </w:r>
    </w:p>
    <w:p w:rsidR="00000000" w:rsidDel="00000000" w:rsidP="00000000" w:rsidRDefault="00000000" w:rsidRPr="00000000" w14:paraId="00000201">
      <w:pPr>
        <w:pStyle w:val="Heading2"/>
        <w:ind w:left="1181" w:firstLine="0"/>
        <w:rPr>
          <w:color w:val="3d3d3f"/>
        </w:rPr>
      </w:pPr>
      <w:r w:rsidDel="00000000" w:rsidR="00000000" w:rsidRPr="00000000">
        <w:rPr>
          <w:color w:val="3d3d3f"/>
          <w:rtl w:val="0"/>
        </w:rPr>
        <w:t xml:space="preserve">Andy Kovach - Superintendent</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before="1" w:line="240" w:lineRule="auto"/>
        <w:ind w:left="0" w:firstLine="0"/>
        <w:rPr>
          <w:rFonts w:ascii="Arial" w:cs="Arial" w:eastAsia="Arial" w:hAnsi="Arial"/>
          <w:color w:val="000000"/>
          <w:sz w:val="30"/>
          <w:szCs w:val="30"/>
        </w:rPr>
      </w:pPr>
      <w:r w:rsidDel="00000000" w:rsidR="00000000" w:rsidRPr="00000000">
        <w:rPr>
          <w:rtl w:val="0"/>
        </w:rPr>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before="0" w:line="577" w:lineRule="auto"/>
        <w:ind w:left="1033" w:firstLine="0"/>
        <w:rPr>
          <w:rFonts w:ascii="Arial" w:cs="Arial" w:eastAsia="Arial" w:hAnsi="Arial"/>
          <w:color w:val="565656"/>
          <w:sz w:val="11"/>
          <w:szCs w:val="11"/>
        </w:rPr>
      </w:pPr>
      <w:r w:rsidDel="00000000" w:rsidR="00000000" w:rsidRPr="00000000">
        <w:rPr>
          <w:rFonts w:ascii="Arial" w:cs="Arial" w:eastAsia="Arial" w:hAnsi="Arial"/>
          <w:color w:val="415679"/>
          <w:sz w:val="56"/>
          <w:szCs w:val="56"/>
          <w:rtl w:val="0"/>
        </w:rPr>
        <w:t xml:space="preserve">r-:</w:t>
      </w:r>
      <w:r w:rsidDel="00000000" w:rsidR="00000000" w:rsidRPr="00000000">
        <w:rPr>
          <w:rFonts w:ascii="Arial" w:cs="Arial" w:eastAsia="Arial" w:hAnsi="Arial"/>
          <w:color w:val="3d3d3f"/>
          <w:sz w:val="11"/>
          <w:szCs w:val="11"/>
          <w:rtl w:val="0"/>
        </w:rPr>
        <w:t xml:space="preserve">D</w:t>
      </w:r>
      <w:r w:rsidDel="00000000" w:rsidR="00000000" w:rsidRPr="00000000">
        <w:rPr>
          <w:rFonts w:ascii="Arial" w:cs="Arial" w:eastAsia="Arial" w:hAnsi="Arial"/>
          <w:color w:val="565656"/>
          <w:sz w:val="11"/>
          <w:szCs w:val="11"/>
          <w:rtl w:val="0"/>
        </w:rPr>
        <w:t xml:space="preserve">oc </w:t>
      </w:r>
      <w:r w:rsidDel="00000000" w:rsidR="00000000" w:rsidRPr="00000000">
        <w:rPr>
          <w:rFonts w:ascii="Arial" w:cs="Arial" w:eastAsia="Arial" w:hAnsi="Arial"/>
          <w:color w:val="3d3d3f"/>
          <w:sz w:val="11"/>
          <w:szCs w:val="11"/>
          <w:rtl w:val="0"/>
        </w:rPr>
        <w:t xml:space="preserve">u</w:t>
      </w:r>
      <w:r w:rsidDel="00000000" w:rsidR="00000000" w:rsidRPr="00000000">
        <w:rPr>
          <w:rFonts w:ascii="Arial" w:cs="Arial" w:eastAsia="Arial" w:hAnsi="Arial"/>
          <w:color w:val="565656"/>
          <w:sz w:val="11"/>
          <w:szCs w:val="11"/>
          <w:rtl w:val="0"/>
        </w:rPr>
        <w:t xml:space="preserve">Sig</w:t>
      </w:r>
      <w:r w:rsidDel="00000000" w:rsidR="00000000" w:rsidRPr="00000000">
        <w:rPr>
          <w:rFonts w:ascii="Arial" w:cs="Arial" w:eastAsia="Arial" w:hAnsi="Arial"/>
          <w:color w:val="3d3d3f"/>
          <w:sz w:val="11"/>
          <w:szCs w:val="11"/>
          <w:rtl w:val="0"/>
        </w:rPr>
        <w:t xml:space="preserve">n</w:t>
      </w:r>
      <w:r w:rsidDel="00000000" w:rsidR="00000000" w:rsidRPr="00000000">
        <w:rPr>
          <w:rFonts w:ascii="Arial" w:cs="Arial" w:eastAsia="Arial" w:hAnsi="Arial"/>
          <w:color w:val="565656"/>
          <w:sz w:val="11"/>
          <w:szCs w:val="11"/>
          <w:rtl w:val="0"/>
        </w:rPr>
        <w:t xml:space="preserve">e</w:t>
      </w:r>
      <w:r w:rsidDel="00000000" w:rsidR="00000000" w:rsidRPr="00000000">
        <w:rPr>
          <w:rFonts w:ascii="Arial" w:cs="Arial" w:eastAsia="Arial" w:hAnsi="Arial"/>
          <w:color w:val="3d3d3f"/>
          <w:sz w:val="11"/>
          <w:szCs w:val="11"/>
          <w:rtl w:val="0"/>
        </w:rPr>
        <w:t xml:space="preserve">d b</w:t>
      </w:r>
      <w:r w:rsidDel="00000000" w:rsidR="00000000" w:rsidRPr="00000000">
        <w:rPr>
          <w:rFonts w:ascii="Arial" w:cs="Arial" w:eastAsia="Arial" w:hAnsi="Arial"/>
          <w:color w:val="565656"/>
          <w:sz w:val="11"/>
          <w:szCs w:val="11"/>
          <w:rtl w:val="0"/>
        </w:rPr>
        <w:t xml:space="preserve">y:</w:t>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tabs>
          <w:tab w:val="left" w:leader="none" w:pos="1490"/>
        </w:tabs>
        <w:spacing w:before="0" w:line="578" w:lineRule="auto"/>
        <w:ind w:left="1070" w:firstLine="0"/>
        <w:rPr>
          <w:rFonts w:ascii="Arial" w:cs="Arial" w:eastAsia="Arial" w:hAnsi="Arial"/>
          <w:color w:val="565656"/>
          <w:sz w:val="62"/>
          <w:szCs w:val="62"/>
        </w:rPr>
      </w:pPr>
      <w:r w:rsidDel="00000000" w:rsidR="00000000" w:rsidRPr="00000000">
        <w:rPr>
          <w:rFonts w:ascii="Arial" w:cs="Arial" w:eastAsia="Arial" w:hAnsi="Arial"/>
          <w:color w:val="565656"/>
          <w:sz w:val="62"/>
          <w:szCs w:val="62"/>
          <w:u w:val="single"/>
          <w:rtl w:val="0"/>
        </w:rPr>
        <w:t xml:space="preserve"> </w:t>
        <w:tab/>
        <w:t xml:space="preserve">DP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241300</wp:posOffset>
                </wp:positionV>
                <wp:extent cx="1815465" cy="31750"/>
                <wp:effectExtent b="0" l="0" r="0" t="0"/>
                <wp:wrapNone/>
                <wp:docPr id="9" name=""/>
                <a:graphic>
                  <a:graphicData uri="http://schemas.microsoft.com/office/word/2010/wordprocessingShape">
                    <wps:wsp>
                      <wps:cNvSpPr/>
                      <wps:cNvPr id="23" name="Shape 23"/>
                      <wps:spPr>
                        <a:xfrm>
                          <a:off x="4447793" y="3773650"/>
                          <a:ext cx="1796415" cy="12700"/>
                        </a:xfrm>
                        <a:custGeom>
                          <a:rect b="b" l="l" r="r" t="t"/>
                          <a:pathLst>
                            <a:path extrusionOk="0" h="20" w="2829">
                              <a:moveTo>
                                <a:pt x="0" y="0"/>
                              </a:moveTo>
                              <a:lnTo>
                                <a:pt x="282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241300</wp:posOffset>
                </wp:positionV>
                <wp:extent cx="1815465" cy="31750"/>
                <wp:effectExtent b="0" l="0" r="0" t="0"/>
                <wp:wrapNone/>
                <wp:docPr id="9" name="image37.png"/>
                <a:graphic>
                  <a:graphicData uri="http://schemas.openxmlformats.org/drawingml/2006/picture">
                    <pic:pic>
                      <pic:nvPicPr>
                        <pic:cNvPr id="0" name="image37.png"/>
                        <pic:cNvPicPr preferRelativeResize="0"/>
                      </pic:nvPicPr>
                      <pic:blipFill>
                        <a:blip r:embed="rId76"/>
                        <a:srcRect/>
                        <a:stretch>
                          <a:fillRect/>
                        </a:stretch>
                      </pic:blipFill>
                      <pic:spPr>
                        <a:xfrm>
                          <a:off x="0" y="0"/>
                          <a:ext cx="1815465" cy="31750"/>
                        </a:xfrm>
                        <a:prstGeom prst="rect"/>
                        <a:ln/>
                      </pic:spPr>
                    </pic:pic>
                  </a:graphicData>
                </a:graphic>
              </wp:anchor>
            </w:drawing>
          </mc:Fallback>
        </mc:AlternateContent>
      </w:r>
    </w:p>
    <w:p w:rsidR="00000000" w:rsidDel="00000000" w:rsidP="00000000" w:rsidRDefault="00000000" w:rsidRPr="00000000" w14:paraId="00000207">
      <w:pPr>
        <w:pStyle w:val="Heading2"/>
        <w:spacing w:line="197" w:lineRule="auto"/>
        <w:ind w:left="1161" w:firstLine="0"/>
        <w:rPr>
          <w:color w:val="3d3d3f"/>
        </w:rPr>
        <w:sectPr>
          <w:type w:val="nextPage"/>
          <w:pgSz w:h="15840" w:w="12240" w:orient="portrait"/>
          <w:pgMar w:bottom="280" w:top="300" w:left="440" w:right="1380" w:header="720" w:footer="720"/>
        </w:sectPr>
      </w:pPr>
      <w:r w:rsidDel="00000000" w:rsidR="00000000" w:rsidRPr="00000000">
        <w:rPr>
          <w:color w:val="3d3d3f"/>
          <w:rtl w:val="0"/>
        </w:rPr>
        <w:t xml:space="preserve">Traci Dulany - SOCTEC Representat </w:t>
      </w:r>
      <w:r w:rsidDel="00000000" w:rsidR="00000000" w:rsidRPr="00000000">
        <w:rPr>
          <w:color w:val="565656"/>
          <w:rtl w:val="0"/>
        </w:rPr>
        <w:t xml:space="preserve">i</w:t>
      </w:r>
      <w:r w:rsidDel="00000000" w:rsidR="00000000" w:rsidRPr="00000000">
        <w:rPr>
          <w:color w:val="3d3d3f"/>
          <w:rtl w:val="0"/>
        </w:rPr>
        <w:t xml:space="preserve">ve</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before="79" w:line="240" w:lineRule="auto"/>
        <w:ind w:left="130" w:firstLine="0"/>
        <w:rPr>
          <w:rFonts w:ascii="Arial" w:cs="Arial" w:eastAsia="Arial" w:hAnsi="Arial"/>
          <w:color w:val="595957"/>
          <w:sz w:val="15"/>
          <w:szCs w:val="15"/>
        </w:rPr>
      </w:pPr>
      <w:r w:rsidDel="00000000" w:rsidR="00000000" w:rsidRPr="00000000">
        <w:rPr>
          <w:rFonts w:ascii="Arial" w:cs="Arial" w:eastAsia="Arial" w:hAnsi="Arial"/>
          <w:color w:val="595957"/>
          <w:sz w:val="15"/>
          <w:szCs w:val="15"/>
          <w:rtl w:val="0"/>
        </w:rPr>
        <w:t xml:space="preserve">Docu </w:t>
      </w:r>
      <w:r w:rsidDel="00000000" w:rsidR="00000000" w:rsidRPr="00000000">
        <w:rPr>
          <w:rFonts w:ascii="Arial" w:cs="Arial" w:eastAsia="Arial" w:hAnsi="Arial"/>
          <w:color w:val="3d3d3d"/>
          <w:sz w:val="15"/>
          <w:szCs w:val="15"/>
          <w:rtl w:val="0"/>
        </w:rPr>
        <w:t xml:space="preserve">S</w:t>
      </w:r>
      <w:r w:rsidDel="00000000" w:rsidR="00000000" w:rsidRPr="00000000">
        <w:rPr>
          <w:rFonts w:ascii="Arial" w:cs="Arial" w:eastAsia="Arial" w:hAnsi="Arial"/>
          <w:color w:val="595957"/>
          <w:sz w:val="15"/>
          <w:szCs w:val="15"/>
          <w:rtl w:val="0"/>
        </w:rPr>
        <w:t xml:space="preserve">ign E</w:t>
      </w:r>
      <w:r w:rsidDel="00000000" w:rsidR="00000000" w:rsidRPr="00000000">
        <w:rPr>
          <w:rFonts w:ascii="Arial" w:cs="Arial" w:eastAsia="Arial" w:hAnsi="Arial"/>
          <w:color w:val="3d3d3d"/>
          <w:sz w:val="15"/>
          <w:szCs w:val="15"/>
          <w:rtl w:val="0"/>
        </w:rPr>
        <w:t xml:space="preserve">n</w:t>
      </w:r>
      <w:r w:rsidDel="00000000" w:rsidR="00000000" w:rsidRPr="00000000">
        <w:rPr>
          <w:rFonts w:ascii="Arial" w:cs="Arial" w:eastAsia="Arial" w:hAnsi="Arial"/>
          <w:color w:val="595957"/>
          <w:sz w:val="15"/>
          <w:szCs w:val="15"/>
          <w:rtl w:val="0"/>
        </w:rPr>
        <w:t xml:space="preserve">velope </w:t>
      </w:r>
      <w:r w:rsidDel="00000000" w:rsidR="00000000" w:rsidRPr="00000000">
        <w:rPr>
          <w:rFonts w:ascii="Arial" w:cs="Arial" w:eastAsia="Arial" w:hAnsi="Arial"/>
          <w:color w:val="3d3d3d"/>
          <w:sz w:val="15"/>
          <w:szCs w:val="15"/>
          <w:rtl w:val="0"/>
        </w:rPr>
        <w:t xml:space="preserve">I</w:t>
      </w:r>
      <w:r w:rsidDel="00000000" w:rsidR="00000000" w:rsidRPr="00000000">
        <w:rPr>
          <w:rFonts w:ascii="Arial" w:cs="Arial" w:eastAsia="Arial" w:hAnsi="Arial"/>
          <w:color w:val="595957"/>
          <w:sz w:val="15"/>
          <w:szCs w:val="15"/>
          <w:rtl w:val="0"/>
        </w:rPr>
        <w:t xml:space="preserve">D</w:t>
      </w:r>
      <w:r w:rsidDel="00000000" w:rsidR="00000000" w:rsidRPr="00000000">
        <w:rPr>
          <w:rFonts w:ascii="Arial" w:cs="Arial" w:eastAsia="Arial" w:hAnsi="Arial"/>
          <w:color w:val="808080"/>
          <w:sz w:val="15"/>
          <w:szCs w:val="15"/>
          <w:rtl w:val="0"/>
        </w:rPr>
        <w:t xml:space="preserve">: </w:t>
      </w:r>
      <w:r w:rsidDel="00000000" w:rsidR="00000000" w:rsidRPr="00000000">
        <w:rPr>
          <w:rFonts w:ascii="Arial" w:cs="Arial" w:eastAsia="Arial" w:hAnsi="Arial"/>
          <w:color w:val="595957"/>
          <w:sz w:val="15"/>
          <w:szCs w:val="15"/>
          <w:rtl w:val="0"/>
        </w:rPr>
        <w:t xml:space="preserve">F0A01B4E-CF3B-487F-BEF9-70C0DFF06F84</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before="2" w:line="240" w:lineRule="auto"/>
        <w:ind w:left="0" w:firstLine="0"/>
        <w:rPr>
          <w:rFonts w:ascii="Arial" w:cs="Arial" w:eastAsia="Arial" w:hAnsi="Arial"/>
          <w:color w:val="000000"/>
          <w:sz w:val="19"/>
          <w:szCs w:val="19"/>
        </w:rPr>
      </w:pPr>
      <w:r w:rsidDel="00000000" w:rsidR="00000000" w:rsidRPr="00000000">
        <w:rPr>
          <w:rtl w:val="0"/>
        </w:rPr>
      </w:r>
    </w:p>
    <w:p w:rsidR="00000000" w:rsidDel="00000000" w:rsidP="00000000" w:rsidRDefault="00000000" w:rsidRPr="00000000" w14:paraId="0000020B">
      <w:pPr>
        <w:pStyle w:val="Heading4"/>
        <w:spacing w:line="248.00000000000006" w:lineRule="auto"/>
        <w:ind w:left="2178" w:firstLine="0"/>
        <w:rPr>
          <w:color w:val="595957"/>
        </w:rPr>
      </w:pPr>
      <w:r w:rsidDel="00000000" w:rsidR="00000000" w:rsidRPr="00000000">
        <w:rPr>
          <w:color w:val="595957"/>
          <w:rtl w:val="0"/>
        </w:rPr>
        <w:t xml:space="preserve">OREGO N</w:t>
      </w:r>
      <w:r w:rsidDel="00000000" w:rsidR="00000000" w:rsidRPr="00000000">
        <w:drawing>
          <wp:anchor allowOverlap="1" behindDoc="0" distB="0" distT="0" distL="114300" distR="114300" hidden="0" layoutInCell="1" locked="0" relativeHeight="0" simplePos="0">
            <wp:simplePos x="0" y="0"/>
            <wp:positionH relativeFrom="column">
              <wp:posOffset>5599430</wp:posOffset>
            </wp:positionH>
            <wp:positionV relativeFrom="paragraph">
              <wp:posOffset>-71118</wp:posOffset>
            </wp:positionV>
            <wp:extent cx="1066800" cy="406400"/>
            <wp:effectExtent b="0" l="0" r="0" t="0"/>
            <wp:wrapNone/>
            <wp:docPr id="29" name="image8.jpg"/>
            <a:graphic>
              <a:graphicData uri="http://schemas.openxmlformats.org/drawingml/2006/picture">
                <pic:pic>
                  <pic:nvPicPr>
                    <pic:cNvPr id="0" name="image8.jpg"/>
                    <pic:cNvPicPr preferRelativeResize="0"/>
                  </pic:nvPicPr>
                  <pic:blipFill>
                    <a:blip r:embed="rId77"/>
                    <a:srcRect b="0" l="0" r="0" t="0"/>
                    <a:stretch>
                      <a:fillRect/>
                    </a:stretch>
                  </pic:blipFill>
                  <pic:spPr>
                    <a:xfrm>
                      <a:off x="0" y="0"/>
                      <a:ext cx="1066800" cy="406400"/>
                    </a:xfrm>
                    <a:prstGeom prst="rect"/>
                    <a:ln/>
                  </pic:spPr>
                </pic:pic>
              </a:graphicData>
            </a:graphic>
          </wp:anchor>
        </w:drawing>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before="0" w:line="127" w:lineRule="auto"/>
        <w:ind w:left="2166" w:firstLine="0"/>
        <w:rPr>
          <w:rFonts w:ascii="Arial" w:cs="Arial" w:eastAsia="Arial" w:hAnsi="Arial"/>
          <w:b w:val="1"/>
          <w:color w:val="3a628c"/>
          <w:sz w:val="14"/>
          <w:szCs w:val="14"/>
        </w:rPr>
      </w:pPr>
      <w:r w:rsidDel="00000000" w:rsidR="00000000" w:rsidRPr="00000000">
        <w:rPr>
          <w:rFonts w:ascii="Arial" w:cs="Arial" w:eastAsia="Arial" w:hAnsi="Arial"/>
          <w:b w:val="1"/>
          <w:color w:val="3a628c"/>
          <w:sz w:val="14"/>
          <w:szCs w:val="14"/>
          <w:rtl w:val="0"/>
        </w:rPr>
        <w:t xml:space="preserve">DEPARTMENT DF</w:t>
      </w:r>
    </w:p>
    <w:p w:rsidR="00000000" w:rsidDel="00000000" w:rsidP="00000000" w:rsidRDefault="00000000" w:rsidRPr="00000000" w14:paraId="0000020D">
      <w:pPr>
        <w:pStyle w:val="Heading5"/>
        <w:spacing w:line="213" w:lineRule="auto"/>
        <w:ind w:left="2172" w:firstLine="0"/>
        <w:rPr>
          <w:rFonts w:ascii="Times New Roman" w:cs="Times New Roman" w:eastAsia="Times New Roman" w:hAnsi="Times New Roman"/>
          <w:color w:val="3a628c"/>
        </w:rPr>
      </w:pPr>
      <w:r w:rsidDel="00000000" w:rsidR="00000000" w:rsidRPr="00000000">
        <w:rPr>
          <w:rFonts w:ascii="Times New Roman" w:cs="Times New Roman" w:eastAsia="Times New Roman" w:hAnsi="Times New Roman"/>
          <w:color w:val="3a628c"/>
          <w:rtl w:val="0"/>
        </w:rPr>
        <w:t xml:space="preserve">EDUCATION</w:t>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tabs>
          <w:tab w:val="left" w:leader="none" w:pos="2034"/>
        </w:tabs>
        <w:spacing w:before="153" w:line="240" w:lineRule="auto"/>
        <w:ind w:left="1067" w:firstLine="0"/>
        <w:rPr>
          <w:rFonts w:ascii="Times New Roman" w:cs="Times New Roman" w:eastAsia="Times New Roman" w:hAnsi="Times New Roman"/>
          <w:color w:val="c6c6c6"/>
        </w:rPr>
      </w:pPr>
      <w:r w:rsidDel="00000000" w:rsidR="00000000" w:rsidRPr="00000000">
        <w:rPr>
          <w:rFonts w:ascii="Times New Roman" w:cs="Times New Roman" w:eastAsia="Times New Roman" w:hAnsi="Times New Roman"/>
          <w:color w:val="2b527c"/>
          <w:rtl w:val="0"/>
        </w:rPr>
        <w:t xml:space="preserve">-</w:t>
        <w:tab/>
      </w:r>
      <w:r w:rsidDel="00000000" w:rsidR="00000000" w:rsidRPr="00000000">
        <w:rPr>
          <w:rFonts w:ascii="Times New Roman" w:cs="Times New Roman" w:eastAsia="Times New Roman" w:hAnsi="Times New Roman"/>
          <w:color w:val="c6c6c6"/>
          <w:rtl w:val="0"/>
        </w:rPr>
        <w:t xml:space="preserve">'</w:t>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before="7" w:line="240" w:lineRule="auto"/>
        <w:ind w:left="0" w:firstLine="0"/>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before="90" w:line="240" w:lineRule="auto"/>
        <w:ind w:left="1221" w:firstLine="0"/>
        <w:rPr>
          <w:rFonts w:ascii="Times New Roman" w:cs="Times New Roman" w:eastAsia="Times New Roman" w:hAnsi="Times New Roman"/>
          <w:b w:val="1"/>
          <w:i w:val="1"/>
          <w:color w:val="8a6e3b"/>
          <w:sz w:val="24"/>
          <w:szCs w:val="24"/>
        </w:rPr>
      </w:pPr>
      <w:r w:rsidDel="00000000" w:rsidR="00000000" w:rsidRPr="00000000">
        <w:rPr>
          <w:rFonts w:ascii="Arial" w:cs="Arial" w:eastAsia="Arial" w:hAnsi="Arial"/>
          <w:i w:val="1"/>
          <w:color w:val="8a6e3b"/>
          <w:sz w:val="21"/>
          <w:szCs w:val="21"/>
          <w:rtl w:val="0"/>
        </w:rPr>
        <w:t xml:space="preserve">I </w:t>
      </w:r>
      <w:r w:rsidDel="00000000" w:rsidR="00000000" w:rsidRPr="00000000">
        <w:rPr>
          <w:rFonts w:ascii="Times New Roman" w:cs="Times New Roman" w:eastAsia="Times New Roman" w:hAnsi="Times New Roman"/>
          <w:b w:val="1"/>
          <w:i w:val="1"/>
          <w:color w:val="8a6e3b"/>
          <w:sz w:val="24"/>
          <w:szCs w:val="24"/>
          <w:rtl w:val="0"/>
        </w:rPr>
        <w:t xml:space="preserve">have read and agree to comply with the stipulations addressed in this document.</w:t>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before="8" w:line="240" w:lineRule="auto"/>
        <w:ind w:left="0" w:firstLine="0"/>
        <w:rPr>
          <w:rFonts w:ascii="Times New Roman" w:cs="Times New Roman" w:eastAsia="Times New Roman" w:hAnsi="Times New Roman"/>
          <w:b w:val="1"/>
          <w:i w:val="1"/>
          <w:color w:val="000000"/>
          <w:sz w:val="31"/>
          <w:szCs w:val="31"/>
        </w:rPr>
      </w:pPr>
      <w:r w:rsidDel="00000000" w:rsidR="00000000" w:rsidRPr="00000000">
        <w:rPr>
          <w:rtl w:val="0"/>
        </w:rPr>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tabs>
          <w:tab w:val="left" w:leader="none" w:pos="4762"/>
        </w:tabs>
        <w:spacing w:before="0" w:line="240" w:lineRule="auto"/>
        <w:ind w:left="1213" w:firstLine="0"/>
        <w:rPr>
          <w:rFonts w:ascii="Arial" w:cs="Arial" w:eastAsia="Arial" w:hAnsi="Arial"/>
          <w:b w:val="1"/>
          <w:color w:val="8a6e3b"/>
          <w:sz w:val="23"/>
          <w:szCs w:val="23"/>
        </w:rPr>
      </w:pPr>
      <w:r w:rsidDel="00000000" w:rsidR="00000000" w:rsidRPr="00000000">
        <w:rPr>
          <w:rFonts w:ascii="Arial" w:cs="Arial" w:eastAsia="Arial" w:hAnsi="Arial"/>
          <w:b w:val="1"/>
          <w:color w:val="3d3d3d"/>
          <w:rtl w:val="0"/>
        </w:rPr>
        <w:t xml:space="preserve">Name of Member District:</w:t>
        <w:tab/>
      </w:r>
      <w:r w:rsidDel="00000000" w:rsidR="00000000" w:rsidRPr="00000000">
        <w:rPr>
          <w:rFonts w:ascii="Arial" w:cs="Arial" w:eastAsia="Arial" w:hAnsi="Arial"/>
          <w:b w:val="1"/>
          <w:color w:val="8a6e3b"/>
          <w:sz w:val="23"/>
          <w:szCs w:val="23"/>
          <w:u w:val="single"/>
          <w:rtl w:val="0"/>
        </w:rPr>
        <w:t xml:space="preserve">Grants Pass School District</w:t>
      </w: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before="5" w:line="240" w:lineRule="auto"/>
        <w:ind w:left="0" w:firstLine="0"/>
        <w:rPr>
          <w:rFonts w:ascii="Arial" w:cs="Arial" w:eastAsia="Arial" w:hAnsi="Arial"/>
          <w:b w:val="1"/>
          <w:color w:val="000000"/>
          <w:sz w:val="21"/>
          <w:szCs w:val="2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736600</wp:posOffset>
                </wp:positionH>
                <wp:positionV relativeFrom="paragraph">
                  <wp:posOffset>177800</wp:posOffset>
                </wp:positionV>
                <wp:extent cx="2712085" cy="440055"/>
                <wp:effectExtent b="0" l="0" r="0" t="0"/>
                <wp:wrapTopAndBottom distB="0" distT="0"/>
                <wp:docPr id="13" name=""/>
                <a:graphic>
                  <a:graphicData uri="http://schemas.microsoft.com/office/word/2010/wordprocessingGroup">
                    <wpg:wgp>
                      <wpg:cNvGrpSpPr/>
                      <wpg:grpSpPr>
                        <a:xfrm>
                          <a:off x="3989950" y="3559950"/>
                          <a:ext cx="2712085" cy="440055"/>
                          <a:chOff x="3989950" y="3559950"/>
                          <a:chExt cx="2712100" cy="440100"/>
                        </a:xfrm>
                      </wpg:grpSpPr>
                      <wpg:grpSp>
                        <wpg:cNvGrpSpPr/>
                        <wpg:grpSpPr>
                          <a:xfrm>
                            <a:off x="3989958" y="3559973"/>
                            <a:ext cx="2712703" cy="440055"/>
                            <a:chOff x="3989950" y="3559950"/>
                            <a:chExt cx="2712093" cy="444525"/>
                          </a:xfrm>
                        </wpg:grpSpPr>
                        <wps:wsp>
                          <wps:cNvSpPr/>
                          <wps:cNvPr id="5" name="Shape 5"/>
                          <wps:spPr>
                            <a:xfrm>
                              <a:off x="3989950" y="3559950"/>
                              <a:ext cx="2711475" cy="44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9958" y="3559973"/>
                              <a:ext cx="2712085" cy="444500"/>
                              <a:chOff x="1461" y="286"/>
                              <a:chExt cx="4271" cy="700"/>
                            </a:xfrm>
                          </wpg:grpSpPr>
                          <wps:wsp>
                            <wps:cNvSpPr/>
                            <wps:cNvPr id="36" name="Shape 36"/>
                            <wps:spPr>
                              <a:xfrm>
                                <a:off x="1461" y="286"/>
                                <a:ext cx="4250" cy="675"/>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37" name="Shape 37"/>
                              <pic:cNvPicPr preferRelativeResize="0"/>
                            </pic:nvPicPr>
                            <pic:blipFill rotWithShape="1">
                              <a:blip r:embed="rId78">
                                <a:alphaModFix/>
                              </a:blip>
                              <a:srcRect b="0" l="0" r="0" t="0"/>
                              <a:stretch/>
                            </pic:blipFill>
                            <pic:spPr>
                              <a:xfrm>
                                <a:off x="1462" y="286"/>
                                <a:ext cx="1600" cy="700"/>
                              </a:xfrm>
                              <a:prstGeom prst="rect">
                                <a:avLst/>
                              </a:prstGeom>
                              <a:noFill/>
                              <a:ln>
                                <a:noFill/>
                              </a:ln>
                            </pic:spPr>
                          </pic:pic>
                          <wps:wsp>
                            <wps:cNvSpPr/>
                            <wps:cNvPr id="38" name="Shape 38"/>
                            <wps:spPr>
                              <a:xfrm>
                                <a:off x="3058" y="920"/>
                                <a:ext cx="2674" cy="20"/>
                              </a:xfrm>
                              <a:custGeom>
                                <a:rect b="b" l="l" r="r" t="t"/>
                                <a:pathLst>
                                  <a:path extrusionOk="0" h="20" w="2674">
                                    <a:moveTo>
                                      <a:pt x="0" y="0"/>
                                    </a:moveTo>
                                    <a:lnTo>
                                      <a:pt x="267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736600</wp:posOffset>
                </wp:positionH>
                <wp:positionV relativeFrom="paragraph">
                  <wp:posOffset>177800</wp:posOffset>
                </wp:positionV>
                <wp:extent cx="2712085" cy="440055"/>
                <wp:effectExtent b="0" l="0" r="0" t="0"/>
                <wp:wrapTopAndBottom distB="0" distT="0"/>
                <wp:docPr id="13" name="image41.png"/>
                <a:graphic>
                  <a:graphicData uri="http://schemas.openxmlformats.org/drawingml/2006/picture">
                    <pic:pic>
                      <pic:nvPicPr>
                        <pic:cNvPr id="0" name="image41.png"/>
                        <pic:cNvPicPr preferRelativeResize="0"/>
                      </pic:nvPicPr>
                      <pic:blipFill>
                        <a:blip r:embed="rId79"/>
                        <a:srcRect/>
                        <a:stretch>
                          <a:fillRect/>
                        </a:stretch>
                      </pic:blipFill>
                      <pic:spPr>
                        <a:xfrm>
                          <a:off x="0" y="0"/>
                          <a:ext cx="2712085" cy="440055"/>
                        </a:xfrm>
                        <a:prstGeom prst="rect"/>
                        <a:ln/>
                      </pic:spPr>
                    </pic:pic>
                  </a:graphicData>
                </a:graphic>
              </wp:anchor>
            </w:drawing>
          </mc:Fallback>
        </mc:AlternateContent>
      </w:r>
    </w:p>
    <w:p w:rsidR="00000000" w:rsidDel="00000000" w:rsidP="00000000" w:rsidRDefault="00000000" w:rsidRPr="00000000" w14:paraId="0000021C">
      <w:pPr>
        <w:pStyle w:val="Heading2"/>
        <w:ind w:left="1195" w:firstLine="0"/>
        <w:rPr>
          <w:color w:val="3d3d3d"/>
        </w:rPr>
      </w:pPr>
      <w:r w:rsidDel="00000000" w:rsidR="00000000" w:rsidRPr="00000000">
        <w:rPr>
          <w:color w:val="3d3d3d"/>
          <w:rtl w:val="0"/>
        </w:rPr>
        <w:t xml:space="preserve">Tim Sweeney - Superintendent</w:t>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before="6" w:line="240" w:lineRule="auto"/>
        <w:ind w:left="0" w:firstLine="0"/>
        <w:rPr>
          <w:rFonts w:ascii="Arial" w:cs="Arial" w:eastAsia="Arial" w:hAnsi="Arial"/>
          <w:color w:val="000000"/>
          <w:sz w:val="11"/>
          <w:szCs w:val="11"/>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698500</wp:posOffset>
                </wp:positionH>
                <wp:positionV relativeFrom="paragraph">
                  <wp:posOffset>101600</wp:posOffset>
                </wp:positionV>
                <wp:extent cx="2748915" cy="440055"/>
                <wp:effectExtent b="0" l="0" r="0" t="0"/>
                <wp:wrapTopAndBottom distB="0" distT="0"/>
                <wp:docPr id="7" name=""/>
                <a:graphic>
                  <a:graphicData uri="http://schemas.microsoft.com/office/word/2010/wordprocessingGroup">
                    <wpg:wgp>
                      <wpg:cNvGrpSpPr/>
                      <wpg:grpSpPr>
                        <a:xfrm>
                          <a:off x="3971525" y="3559950"/>
                          <a:ext cx="2748915" cy="440055"/>
                          <a:chOff x="3971525" y="3559950"/>
                          <a:chExt cx="2748950" cy="440100"/>
                        </a:xfrm>
                      </wpg:grpSpPr>
                      <wpg:grpSp>
                        <wpg:cNvGrpSpPr/>
                        <wpg:grpSpPr>
                          <a:xfrm>
                            <a:off x="3971543" y="3559973"/>
                            <a:ext cx="2749538" cy="440055"/>
                            <a:chOff x="3971525" y="3559950"/>
                            <a:chExt cx="2748298" cy="444525"/>
                          </a:xfrm>
                        </wpg:grpSpPr>
                        <wps:wsp>
                          <wps:cNvSpPr/>
                          <wps:cNvPr id="5" name="Shape 5"/>
                          <wps:spPr>
                            <a:xfrm>
                              <a:off x="3971525" y="3559950"/>
                              <a:ext cx="2747675" cy="44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71543" y="3559973"/>
                              <a:ext cx="2748280" cy="444500"/>
                              <a:chOff x="1404" y="172"/>
                              <a:chExt cx="4328" cy="700"/>
                            </a:xfrm>
                          </wpg:grpSpPr>
                          <wps:wsp>
                            <wps:cNvSpPr/>
                            <wps:cNvPr id="15" name="Shape 15"/>
                            <wps:spPr>
                              <a:xfrm>
                                <a:off x="1404" y="172"/>
                                <a:ext cx="4325" cy="675"/>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80">
                                <a:alphaModFix/>
                              </a:blip>
                              <a:srcRect b="0" l="0" r="0" t="0"/>
                              <a:stretch/>
                            </pic:blipFill>
                            <pic:spPr>
                              <a:xfrm>
                                <a:off x="1404" y="172"/>
                                <a:ext cx="1600" cy="700"/>
                              </a:xfrm>
                              <a:prstGeom prst="rect">
                                <a:avLst/>
                              </a:prstGeom>
                              <a:noFill/>
                              <a:ln>
                                <a:noFill/>
                              </a:ln>
                            </pic:spPr>
                          </pic:pic>
                          <wps:wsp>
                            <wps:cNvSpPr/>
                            <wps:cNvPr id="17" name="Shape 17"/>
                            <wps:spPr>
                              <a:xfrm>
                                <a:off x="3000" y="797"/>
                                <a:ext cx="2732" cy="20"/>
                              </a:xfrm>
                              <a:custGeom>
                                <a:rect b="b" l="l" r="r" t="t"/>
                                <a:pathLst>
                                  <a:path extrusionOk="0" h="20" w="2732">
                                    <a:moveTo>
                                      <a:pt x="0" y="0"/>
                                    </a:moveTo>
                                    <a:lnTo>
                                      <a:pt x="273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698500</wp:posOffset>
                </wp:positionH>
                <wp:positionV relativeFrom="paragraph">
                  <wp:posOffset>101600</wp:posOffset>
                </wp:positionV>
                <wp:extent cx="2748915" cy="440055"/>
                <wp:effectExtent b="0" l="0" r="0" t="0"/>
                <wp:wrapTopAndBottom distB="0" distT="0"/>
                <wp:docPr id="7" name="image35.png"/>
                <a:graphic>
                  <a:graphicData uri="http://schemas.openxmlformats.org/drawingml/2006/picture">
                    <pic:pic>
                      <pic:nvPicPr>
                        <pic:cNvPr id="0" name="image35.png"/>
                        <pic:cNvPicPr preferRelativeResize="0"/>
                      </pic:nvPicPr>
                      <pic:blipFill>
                        <a:blip r:embed="rId81"/>
                        <a:srcRect/>
                        <a:stretch>
                          <a:fillRect/>
                        </a:stretch>
                      </pic:blipFill>
                      <pic:spPr>
                        <a:xfrm>
                          <a:off x="0" y="0"/>
                          <a:ext cx="2748915" cy="440055"/>
                        </a:xfrm>
                        <a:prstGeom prst="rect"/>
                        <a:ln/>
                      </pic:spPr>
                    </pic:pic>
                  </a:graphicData>
                </a:graphic>
              </wp:anchor>
            </w:drawing>
          </mc:Fallback>
        </mc:AlternateConten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before="0" w:line="240" w:lineRule="auto"/>
        <w:ind w:left="1185" w:firstLine="0"/>
        <w:rPr>
          <w:rFonts w:ascii="Arial" w:cs="Arial" w:eastAsia="Arial" w:hAnsi="Arial"/>
          <w:color w:val="3d3d3d"/>
          <w:sz w:val="23"/>
          <w:szCs w:val="23"/>
        </w:rPr>
        <w:sectPr>
          <w:type w:val="nextPage"/>
          <w:pgSz w:h="15840" w:w="12240" w:orient="portrait"/>
          <w:pgMar w:bottom="280" w:top="160" w:left="300" w:right="1440" w:header="720" w:footer="720"/>
        </w:sectPr>
      </w:pPr>
      <w:r w:rsidDel="00000000" w:rsidR="00000000" w:rsidRPr="00000000">
        <w:rPr>
          <w:rFonts w:ascii="Arial" w:cs="Arial" w:eastAsia="Arial" w:hAnsi="Arial"/>
          <w:color w:val="3d3d3d"/>
          <w:sz w:val="23"/>
          <w:szCs w:val="23"/>
          <w:rtl w:val="0"/>
        </w:rPr>
        <w:t xml:space="preserve">Tr</w:t>
      </w:r>
      <w:r w:rsidDel="00000000" w:rsidR="00000000" w:rsidRPr="00000000">
        <w:rPr>
          <w:rFonts w:ascii="Arial" w:cs="Arial" w:eastAsia="Arial" w:hAnsi="Arial"/>
          <w:color w:val="595957"/>
          <w:sz w:val="23"/>
          <w:szCs w:val="23"/>
          <w:rtl w:val="0"/>
        </w:rPr>
        <w:t xml:space="preserve">i</w:t>
      </w:r>
      <w:r w:rsidDel="00000000" w:rsidR="00000000" w:rsidRPr="00000000">
        <w:rPr>
          <w:rFonts w:ascii="Arial" w:cs="Arial" w:eastAsia="Arial" w:hAnsi="Arial"/>
          <w:color w:val="3d3d3d"/>
          <w:sz w:val="23"/>
          <w:szCs w:val="23"/>
          <w:rtl w:val="0"/>
        </w:rPr>
        <w:t xml:space="preserve">sh a Evens - SOC </w:t>
      </w:r>
      <w:r w:rsidDel="00000000" w:rsidR="00000000" w:rsidRPr="00000000">
        <w:rPr>
          <w:rFonts w:ascii="Arial" w:cs="Arial" w:eastAsia="Arial" w:hAnsi="Arial"/>
          <w:color w:val="595957"/>
          <w:sz w:val="23"/>
          <w:szCs w:val="23"/>
          <w:rtl w:val="0"/>
        </w:rPr>
        <w:t xml:space="preserve">T</w:t>
      </w:r>
      <w:r w:rsidDel="00000000" w:rsidR="00000000" w:rsidRPr="00000000">
        <w:rPr>
          <w:rFonts w:ascii="Arial" w:cs="Arial" w:eastAsia="Arial" w:hAnsi="Arial"/>
          <w:color w:val="3d3d3d"/>
          <w:sz w:val="23"/>
          <w:szCs w:val="23"/>
          <w:rtl w:val="0"/>
        </w:rPr>
        <w:t xml:space="preserve">EC Repr esen </w:t>
      </w:r>
      <w:r w:rsidDel="00000000" w:rsidR="00000000" w:rsidRPr="00000000">
        <w:rPr>
          <w:rFonts w:ascii="Arial" w:cs="Arial" w:eastAsia="Arial" w:hAnsi="Arial"/>
          <w:color w:val="595957"/>
          <w:sz w:val="23"/>
          <w:szCs w:val="23"/>
          <w:rtl w:val="0"/>
        </w:rPr>
        <w:t xml:space="preserve">t </w:t>
      </w:r>
      <w:r w:rsidDel="00000000" w:rsidR="00000000" w:rsidRPr="00000000">
        <w:rPr>
          <w:rFonts w:ascii="Arial" w:cs="Arial" w:eastAsia="Arial" w:hAnsi="Arial"/>
          <w:color w:val="3d3d3d"/>
          <w:sz w:val="23"/>
          <w:szCs w:val="23"/>
          <w:rtl w:val="0"/>
        </w:rPr>
        <w:t xml:space="preserve">at </w:t>
      </w:r>
      <w:r w:rsidDel="00000000" w:rsidR="00000000" w:rsidRPr="00000000">
        <w:rPr>
          <w:rFonts w:ascii="Arial" w:cs="Arial" w:eastAsia="Arial" w:hAnsi="Arial"/>
          <w:color w:val="595957"/>
          <w:sz w:val="23"/>
          <w:szCs w:val="23"/>
          <w:rtl w:val="0"/>
        </w:rPr>
        <w:t xml:space="preserve">i</w:t>
      </w:r>
      <w:r w:rsidDel="00000000" w:rsidR="00000000" w:rsidRPr="00000000">
        <w:rPr>
          <w:rFonts w:ascii="Arial" w:cs="Arial" w:eastAsia="Arial" w:hAnsi="Arial"/>
          <w:color w:val="3d3d3d"/>
          <w:sz w:val="23"/>
          <w:szCs w:val="23"/>
          <w:rtl w:val="0"/>
        </w:rPr>
        <w:t xml:space="preserve">ve</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before="74" w:line="240" w:lineRule="auto"/>
        <w:ind w:left="102" w:right="5493" w:firstLine="0"/>
        <w:jc w:val="center"/>
        <w:rPr>
          <w:rFonts w:ascii="Arial" w:cs="Arial" w:eastAsia="Arial" w:hAnsi="Arial"/>
          <w:color w:val="5b5b59"/>
          <w:sz w:val="15"/>
          <w:szCs w:val="15"/>
        </w:rPr>
      </w:pPr>
      <w:r w:rsidDel="00000000" w:rsidR="00000000" w:rsidRPr="00000000">
        <w:rPr>
          <w:rFonts w:ascii="Arial" w:cs="Arial" w:eastAsia="Arial" w:hAnsi="Arial"/>
          <w:color w:val="5b5b59"/>
          <w:sz w:val="15"/>
          <w:szCs w:val="15"/>
          <w:rtl w:val="0"/>
        </w:rPr>
        <w:t xml:space="preserve">DocuSign E</w:t>
      </w:r>
      <w:r w:rsidDel="00000000" w:rsidR="00000000" w:rsidRPr="00000000">
        <w:rPr>
          <w:rFonts w:ascii="Arial" w:cs="Arial" w:eastAsia="Arial" w:hAnsi="Arial"/>
          <w:color w:val="3f3f3f"/>
          <w:sz w:val="15"/>
          <w:szCs w:val="15"/>
          <w:rtl w:val="0"/>
        </w:rPr>
        <w:t xml:space="preserve">n</w:t>
      </w:r>
      <w:r w:rsidDel="00000000" w:rsidR="00000000" w:rsidRPr="00000000">
        <w:rPr>
          <w:rFonts w:ascii="Arial" w:cs="Arial" w:eastAsia="Arial" w:hAnsi="Arial"/>
          <w:color w:val="5b5b59"/>
          <w:sz w:val="15"/>
          <w:szCs w:val="15"/>
          <w:rtl w:val="0"/>
        </w:rPr>
        <w:t xml:space="preserve">velo</w:t>
      </w:r>
      <w:r w:rsidDel="00000000" w:rsidR="00000000" w:rsidRPr="00000000">
        <w:rPr>
          <w:rFonts w:ascii="Arial" w:cs="Arial" w:eastAsia="Arial" w:hAnsi="Arial"/>
          <w:color w:val="3f3f3f"/>
          <w:sz w:val="15"/>
          <w:szCs w:val="15"/>
          <w:rtl w:val="0"/>
        </w:rPr>
        <w:t xml:space="preserve">p</w:t>
      </w:r>
      <w:r w:rsidDel="00000000" w:rsidR="00000000" w:rsidRPr="00000000">
        <w:rPr>
          <w:rFonts w:ascii="Arial" w:cs="Arial" w:eastAsia="Arial" w:hAnsi="Arial"/>
          <w:color w:val="5b5b59"/>
          <w:sz w:val="15"/>
          <w:szCs w:val="15"/>
          <w:rtl w:val="0"/>
        </w:rPr>
        <w:t xml:space="preserve">e ID</w:t>
      </w:r>
      <w:r w:rsidDel="00000000" w:rsidR="00000000" w:rsidRPr="00000000">
        <w:rPr>
          <w:rFonts w:ascii="Arial" w:cs="Arial" w:eastAsia="Arial" w:hAnsi="Arial"/>
          <w:color w:val="828080"/>
          <w:sz w:val="15"/>
          <w:szCs w:val="15"/>
          <w:rtl w:val="0"/>
        </w:rPr>
        <w:t xml:space="preserve">: </w:t>
      </w:r>
      <w:r w:rsidDel="00000000" w:rsidR="00000000" w:rsidRPr="00000000">
        <w:rPr>
          <w:rFonts w:ascii="Arial" w:cs="Arial" w:eastAsia="Arial" w:hAnsi="Arial"/>
          <w:color w:val="5b5b59"/>
          <w:sz w:val="15"/>
          <w:szCs w:val="15"/>
          <w:rtl w:val="0"/>
        </w:rPr>
        <w:t xml:space="preserve">C0873923-C5F </w:t>
      </w:r>
      <w:r w:rsidDel="00000000" w:rsidR="00000000" w:rsidRPr="00000000">
        <w:rPr>
          <w:rFonts w:ascii="Arial" w:cs="Arial" w:eastAsia="Arial" w:hAnsi="Arial"/>
          <w:color w:val="3f3f3f"/>
          <w:sz w:val="15"/>
          <w:szCs w:val="15"/>
          <w:rtl w:val="0"/>
        </w:rPr>
        <w:t xml:space="preserve">A-4</w:t>
      </w:r>
      <w:r w:rsidDel="00000000" w:rsidR="00000000" w:rsidRPr="00000000">
        <w:rPr>
          <w:rFonts w:ascii="Arial" w:cs="Arial" w:eastAsia="Arial" w:hAnsi="Arial"/>
          <w:color w:val="5b5b59"/>
          <w:sz w:val="15"/>
          <w:szCs w:val="15"/>
          <w:rtl w:val="0"/>
        </w:rPr>
        <w:t xml:space="preserve">5</w:t>
      </w:r>
      <w:r w:rsidDel="00000000" w:rsidR="00000000" w:rsidRPr="00000000">
        <w:rPr>
          <w:rFonts w:ascii="Arial" w:cs="Arial" w:eastAsia="Arial" w:hAnsi="Arial"/>
          <w:color w:val="3f3f3f"/>
          <w:sz w:val="15"/>
          <w:szCs w:val="15"/>
          <w:rtl w:val="0"/>
        </w:rPr>
        <w:t xml:space="preserve">B</w:t>
      </w:r>
      <w:r w:rsidDel="00000000" w:rsidR="00000000" w:rsidRPr="00000000">
        <w:rPr>
          <w:rFonts w:ascii="Arial" w:cs="Arial" w:eastAsia="Arial" w:hAnsi="Arial"/>
          <w:color w:val="5b5b59"/>
          <w:sz w:val="15"/>
          <w:szCs w:val="15"/>
          <w:rtl w:val="0"/>
        </w:rPr>
        <w:t xml:space="preserve">F-81CF-2CBF011C72B4</w:t>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before="9"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pStyle w:val="Heading4"/>
        <w:spacing w:line="250" w:lineRule="auto"/>
        <w:ind w:left="102" w:right="5418" w:firstLine="0"/>
        <w:jc w:val="center"/>
        <w:rPr>
          <w:color w:val="70706b"/>
        </w:rPr>
      </w:pPr>
      <w:r w:rsidDel="00000000" w:rsidR="00000000" w:rsidRPr="00000000">
        <w:rPr>
          <w:color w:val="70706b"/>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749935</wp:posOffset>
            </wp:positionH>
            <wp:positionV relativeFrom="paragraph">
              <wp:posOffset>29844</wp:posOffset>
            </wp:positionV>
            <wp:extent cx="533400" cy="317500"/>
            <wp:effectExtent b="0" l="0" r="0" t="0"/>
            <wp:wrapNone/>
            <wp:docPr id="30" name="image18.jpg"/>
            <a:graphic>
              <a:graphicData uri="http://schemas.openxmlformats.org/drawingml/2006/picture">
                <pic:pic>
                  <pic:nvPicPr>
                    <pic:cNvPr id="0" name="image18.jpg"/>
                    <pic:cNvPicPr preferRelativeResize="0"/>
                  </pic:nvPicPr>
                  <pic:blipFill>
                    <a:blip r:embed="rId82"/>
                    <a:srcRect b="0" l="0" r="0" t="0"/>
                    <a:stretch>
                      <a:fillRect/>
                    </a:stretch>
                  </pic:blipFill>
                  <pic:spPr>
                    <a:xfrm>
                      <a:off x="0" y="0"/>
                      <a:ext cx="533400" cy="317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5574665</wp:posOffset>
            </wp:positionH>
            <wp:positionV relativeFrom="paragraph">
              <wp:posOffset>-67943</wp:posOffset>
            </wp:positionV>
            <wp:extent cx="1066800" cy="406400"/>
            <wp:effectExtent b="0" l="0" r="0" t="0"/>
            <wp:wrapNone/>
            <wp:docPr id="42" name="image20.jpg"/>
            <a:graphic>
              <a:graphicData uri="http://schemas.openxmlformats.org/drawingml/2006/picture">
                <pic:pic>
                  <pic:nvPicPr>
                    <pic:cNvPr id="0" name="image20.jpg"/>
                    <pic:cNvPicPr preferRelativeResize="0"/>
                  </pic:nvPicPr>
                  <pic:blipFill>
                    <a:blip r:embed="rId83"/>
                    <a:srcRect b="0" l="0" r="0" t="0"/>
                    <a:stretch>
                      <a:fillRect/>
                    </a:stretch>
                  </pic:blipFill>
                  <pic:spPr>
                    <a:xfrm>
                      <a:off x="0" y="0"/>
                      <a:ext cx="1066800" cy="406400"/>
                    </a:xfrm>
                    <a:prstGeom prst="rect"/>
                    <a:ln/>
                  </pic:spPr>
                </pic:pic>
              </a:graphicData>
            </a:graphic>
          </wp:anchor>
        </w:drawing>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before="0" w:line="129" w:lineRule="auto"/>
        <w:ind w:left="102" w:right="5409" w:firstLine="0"/>
        <w:jc w:val="center"/>
        <w:rPr>
          <w:rFonts w:ascii="Arial" w:cs="Arial" w:eastAsia="Arial" w:hAnsi="Arial"/>
          <w:b w:val="1"/>
          <w:color w:val="4d799a"/>
          <w:sz w:val="14"/>
          <w:szCs w:val="14"/>
        </w:rPr>
      </w:pPr>
      <w:r w:rsidDel="00000000" w:rsidR="00000000" w:rsidRPr="00000000">
        <w:rPr>
          <w:rFonts w:ascii="Arial" w:cs="Arial" w:eastAsia="Arial" w:hAnsi="Arial"/>
          <w:b w:val="1"/>
          <w:color w:val="386b99"/>
          <w:sz w:val="14"/>
          <w:szCs w:val="14"/>
          <w:rtl w:val="0"/>
        </w:rPr>
        <w:t xml:space="preserve">DEPARTMENT  </w:t>
      </w:r>
      <w:r w:rsidDel="00000000" w:rsidR="00000000" w:rsidRPr="00000000">
        <w:rPr>
          <w:rFonts w:ascii="Arial" w:cs="Arial" w:eastAsia="Arial" w:hAnsi="Arial"/>
          <w:b w:val="1"/>
          <w:color w:val="4d799a"/>
          <w:sz w:val="14"/>
          <w:szCs w:val="14"/>
          <w:rtl w:val="0"/>
        </w:rPr>
        <w:t xml:space="preserve">OF</w:t>
      </w:r>
    </w:p>
    <w:p w:rsidR="00000000" w:rsidDel="00000000" w:rsidP="00000000" w:rsidRDefault="00000000" w:rsidRPr="00000000" w14:paraId="00000229">
      <w:pPr>
        <w:pStyle w:val="Heading5"/>
        <w:spacing w:line="213" w:lineRule="auto"/>
        <w:ind w:left="102" w:right="5427" w:firstLine="0"/>
        <w:jc w:val="center"/>
        <w:rPr>
          <w:rFonts w:ascii="Times New Roman" w:cs="Times New Roman" w:eastAsia="Times New Roman" w:hAnsi="Times New Roman"/>
          <w:color w:val="386b99"/>
        </w:rPr>
      </w:pPr>
      <w:r w:rsidDel="00000000" w:rsidR="00000000" w:rsidRPr="00000000">
        <w:rPr>
          <w:rFonts w:ascii="Times New Roman" w:cs="Times New Roman" w:eastAsia="Times New Roman" w:hAnsi="Times New Roman"/>
          <w:color w:val="386b99"/>
          <w:rtl w:val="0"/>
        </w:rPr>
        <w:t xml:space="preserve">EDUCATION</w:t>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before="9"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before="0" w:line="240" w:lineRule="auto"/>
        <w:ind w:left="1183" w:firstLine="0"/>
        <w:rPr>
          <w:rFonts w:ascii="Times New Roman" w:cs="Times New Roman" w:eastAsia="Times New Roman" w:hAnsi="Times New Roman"/>
          <w:b w:val="1"/>
          <w:i w:val="1"/>
          <w:color w:val="9c803b"/>
          <w:sz w:val="24"/>
          <w:szCs w:val="24"/>
        </w:rPr>
      </w:pPr>
      <w:r w:rsidDel="00000000" w:rsidR="00000000" w:rsidRPr="00000000">
        <w:rPr>
          <w:rFonts w:ascii="Arial" w:cs="Arial" w:eastAsia="Arial" w:hAnsi="Arial"/>
          <w:i w:val="1"/>
          <w:color w:val="9c803b"/>
          <w:sz w:val="21"/>
          <w:szCs w:val="21"/>
          <w:rtl w:val="0"/>
        </w:rPr>
        <w:t xml:space="preserve">I </w:t>
      </w:r>
      <w:r w:rsidDel="00000000" w:rsidR="00000000" w:rsidRPr="00000000">
        <w:rPr>
          <w:rFonts w:ascii="Times New Roman" w:cs="Times New Roman" w:eastAsia="Times New Roman" w:hAnsi="Times New Roman"/>
          <w:b w:val="1"/>
          <w:i w:val="1"/>
          <w:color w:val="9c803b"/>
          <w:sz w:val="24"/>
          <w:szCs w:val="24"/>
          <w:rtl w:val="0"/>
        </w:rPr>
        <w:t xml:space="preserve">have read and agree </w:t>
      </w:r>
      <w:r w:rsidDel="00000000" w:rsidR="00000000" w:rsidRPr="00000000">
        <w:rPr>
          <w:rFonts w:ascii="Times New Roman" w:cs="Times New Roman" w:eastAsia="Times New Roman" w:hAnsi="Times New Roman"/>
          <w:b w:val="1"/>
          <w:color w:val="9c803b"/>
          <w:rtl w:val="0"/>
        </w:rPr>
        <w:t xml:space="preserve">to </w:t>
      </w:r>
      <w:r w:rsidDel="00000000" w:rsidR="00000000" w:rsidRPr="00000000">
        <w:rPr>
          <w:rFonts w:ascii="Times New Roman" w:cs="Times New Roman" w:eastAsia="Times New Roman" w:hAnsi="Times New Roman"/>
          <w:b w:val="1"/>
          <w:i w:val="1"/>
          <w:color w:val="9c803b"/>
          <w:sz w:val="24"/>
          <w:szCs w:val="24"/>
          <w:rtl w:val="0"/>
        </w:rPr>
        <w:t xml:space="preserve">comply with the stipulations addressed in this document.</w:t>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31"/>
          <w:szCs w:val="31"/>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tabs>
          <w:tab w:val="left" w:leader="none" w:pos="4674"/>
          <w:tab w:val="left" w:leader="none" w:pos="6280"/>
        </w:tabs>
        <w:spacing w:before="0" w:line="240" w:lineRule="auto"/>
        <w:ind w:left="1179" w:firstLine="0"/>
        <w:rPr>
          <w:rFonts w:ascii="Arial" w:cs="Arial" w:eastAsia="Arial" w:hAnsi="Arial"/>
          <w:b w:val="1"/>
          <w:color w:val="9c803b"/>
          <w:sz w:val="23"/>
          <w:szCs w:val="23"/>
        </w:rPr>
      </w:pPr>
      <w:r w:rsidDel="00000000" w:rsidR="00000000" w:rsidRPr="00000000">
        <w:rPr>
          <w:rFonts w:ascii="Arial" w:cs="Arial" w:eastAsia="Arial" w:hAnsi="Arial"/>
          <w:b w:val="1"/>
          <w:color w:val="3f3f3f"/>
          <w:rtl w:val="0"/>
        </w:rPr>
        <w:t xml:space="preserve">Name of Member District:</w:t>
        <w:tab/>
      </w:r>
      <w:r w:rsidDel="00000000" w:rsidR="00000000" w:rsidRPr="00000000">
        <w:rPr>
          <w:rFonts w:ascii="Arial" w:cs="Arial" w:eastAsia="Arial" w:hAnsi="Arial"/>
          <w:b w:val="1"/>
          <w:color w:val="9c803b"/>
          <w:sz w:val="23"/>
          <w:szCs w:val="23"/>
          <w:u w:val="single"/>
          <w:rtl w:val="0"/>
        </w:rPr>
        <w:t xml:space="preserve">Klamath Cit</w:t>
      </w:r>
      <w:r w:rsidDel="00000000" w:rsidR="00000000" w:rsidRPr="00000000">
        <w:rPr>
          <w:rFonts w:ascii="Arial" w:cs="Arial" w:eastAsia="Arial" w:hAnsi="Arial"/>
          <w:b w:val="1"/>
          <w:color w:val="9c803b"/>
          <w:sz w:val="23"/>
          <w:szCs w:val="23"/>
          <w:rtl w:val="0"/>
        </w:rPr>
        <w:tab/>
      </w:r>
      <w:r w:rsidDel="00000000" w:rsidR="00000000" w:rsidRPr="00000000">
        <w:rPr>
          <w:rFonts w:ascii="Arial" w:cs="Arial" w:eastAsia="Arial" w:hAnsi="Arial"/>
          <w:b w:val="1"/>
          <w:color w:val="9c803b"/>
          <w:sz w:val="23"/>
          <w:szCs w:val="23"/>
          <w:u w:val="single"/>
          <w:rtl w:val="0"/>
        </w:rPr>
        <w:t xml:space="preserve">School District</w:t>
      </w: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tabs>
          <w:tab w:val="left" w:leader="none" w:pos="1451"/>
        </w:tabs>
        <w:spacing w:before="92" w:line="240" w:lineRule="auto"/>
        <w:ind w:left="1125" w:firstLine="0"/>
        <w:rPr>
          <w:rFonts w:ascii="Arial" w:cs="Arial" w:eastAsia="Arial" w:hAnsi="Arial"/>
          <w:color w:val="828080"/>
          <w:sz w:val="11"/>
          <w:szCs w:val="11"/>
        </w:rPr>
      </w:pPr>
      <w:r w:rsidDel="00000000" w:rsidR="00000000" w:rsidRPr="00000000">
        <w:rPr>
          <w:rFonts w:ascii="Times New Roman" w:cs="Times New Roman" w:eastAsia="Times New Roman" w:hAnsi="Times New Roman"/>
          <w:color w:val="3a5483"/>
          <w:sz w:val="13"/>
          <w:szCs w:val="13"/>
          <w:u w:val="single"/>
          <w:rtl w:val="0"/>
        </w:rPr>
        <w:t xml:space="preserve">IJ</w:t>
        <w:tab/>
      </w:r>
      <w:r w:rsidDel="00000000" w:rsidR="00000000" w:rsidRPr="00000000">
        <w:rPr>
          <w:rFonts w:ascii="Times New Roman" w:cs="Times New Roman" w:eastAsia="Times New Roman" w:hAnsi="Times New Roman"/>
          <w:color w:val="3f3f3f"/>
          <w:sz w:val="13"/>
          <w:szCs w:val="13"/>
          <w:u w:val="single"/>
          <w:rtl w:val="0"/>
        </w:rPr>
        <w:t xml:space="preserve">Do</w:t>
      </w:r>
      <w:r w:rsidDel="00000000" w:rsidR="00000000" w:rsidRPr="00000000">
        <w:rPr>
          <w:rFonts w:ascii="Times New Roman" w:cs="Times New Roman" w:eastAsia="Times New Roman" w:hAnsi="Times New Roman"/>
          <w:color w:val="5b5b59"/>
          <w:sz w:val="13"/>
          <w:szCs w:val="13"/>
          <w:u w:val="single"/>
          <w:rtl w:val="0"/>
        </w:rPr>
        <w:t xml:space="preserve">cu </w:t>
      </w:r>
      <w:r w:rsidDel="00000000" w:rsidR="00000000" w:rsidRPr="00000000">
        <w:rPr>
          <w:rFonts w:ascii="Times New Roman" w:cs="Times New Roman" w:eastAsia="Times New Roman" w:hAnsi="Times New Roman"/>
          <w:color w:val="3f3f3f"/>
          <w:sz w:val="13"/>
          <w:szCs w:val="13"/>
          <w:u w:val="single"/>
          <w:rtl w:val="0"/>
        </w:rPr>
        <w:t xml:space="preserve">S </w:t>
      </w:r>
      <w:r w:rsidDel="00000000" w:rsidR="00000000" w:rsidRPr="00000000">
        <w:rPr>
          <w:rFonts w:ascii="Times New Roman" w:cs="Times New Roman" w:eastAsia="Times New Roman" w:hAnsi="Times New Roman"/>
          <w:color w:val="5b5b59"/>
          <w:sz w:val="13"/>
          <w:szCs w:val="13"/>
          <w:u w:val="single"/>
          <w:rtl w:val="0"/>
        </w:rPr>
        <w:t xml:space="preserve">ig</w:t>
      </w:r>
      <w:r w:rsidDel="00000000" w:rsidR="00000000" w:rsidRPr="00000000">
        <w:rPr>
          <w:rFonts w:ascii="Times New Roman" w:cs="Times New Roman" w:eastAsia="Times New Roman" w:hAnsi="Times New Roman"/>
          <w:color w:val="3f3f3f"/>
          <w:sz w:val="13"/>
          <w:szCs w:val="13"/>
          <w:u w:val="single"/>
          <w:rtl w:val="0"/>
        </w:rPr>
        <w:t xml:space="preserve">n</w:t>
      </w:r>
      <w:r w:rsidDel="00000000" w:rsidR="00000000" w:rsidRPr="00000000">
        <w:rPr>
          <w:rFonts w:ascii="Times New Roman" w:cs="Times New Roman" w:eastAsia="Times New Roman" w:hAnsi="Times New Roman"/>
          <w:color w:val="5b5b59"/>
          <w:sz w:val="13"/>
          <w:szCs w:val="13"/>
          <w:u w:val="single"/>
          <w:rtl w:val="0"/>
        </w:rPr>
        <w:t xml:space="preserve">e </w:t>
      </w:r>
      <w:r w:rsidDel="00000000" w:rsidR="00000000" w:rsidRPr="00000000">
        <w:rPr>
          <w:rFonts w:ascii="Times New Roman" w:cs="Times New Roman" w:eastAsia="Times New Roman" w:hAnsi="Times New Roman"/>
          <w:color w:val="3f3f3f"/>
          <w:sz w:val="13"/>
          <w:szCs w:val="13"/>
          <w:u w:val="single"/>
          <w:rtl w:val="0"/>
        </w:rPr>
        <w:t xml:space="preserve">d</w:t>
      </w:r>
      <w:r w:rsidDel="00000000" w:rsidR="00000000" w:rsidRPr="00000000">
        <w:rPr>
          <w:rFonts w:ascii="Times New Roman" w:cs="Times New Roman" w:eastAsia="Times New Roman" w:hAnsi="Times New Roman"/>
          <w:color w:val="3f3f3f"/>
          <w:sz w:val="13"/>
          <w:szCs w:val="13"/>
          <w:rtl w:val="0"/>
        </w:rPr>
        <w:t xml:space="preserve"> </w:t>
      </w:r>
      <w:r w:rsidDel="00000000" w:rsidR="00000000" w:rsidRPr="00000000">
        <w:rPr>
          <w:rFonts w:ascii="Arial" w:cs="Arial" w:eastAsia="Arial" w:hAnsi="Arial"/>
          <w:color w:val="3f3f3f"/>
          <w:sz w:val="11"/>
          <w:szCs w:val="11"/>
          <w:rtl w:val="0"/>
        </w:rPr>
        <w:t xml:space="preserve">b</w:t>
      </w:r>
      <w:r w:rsidDel="00000000" w:rsidR="00000000" w:rsidRPr="00000000">
        <w:rPr>
          <w:rFonts w:ascii="Arial" w:cs="Arial" w:eastAsia="Arial" w:hAnsi="Arial"/>
          <w:color w:val="5b5b59"/>
          <w:sz w:val="11"/>
          <w:szCs w:val="11"/>
          <w:rtl w:val="0"/>
        </w:rPr>
        <w:t xml:space="preserve">y</w:t>
      </w:r>
      <w:r w:rsidDel="00000000" w:rsidR="00000000" w:rsidRPr="00000000">
        <w:rPr>
          <w:rFonts w:ascii="Arial" w:cs="Arial" w:eastAsia="Arial" w:hAnsi="Arial"/>
          <w:color w:val="828080"/>
          <w:sz w:val="11"/>
          <w:szCs w:val="11"/>
          <w:rtl w:val="0"/>
        </w:rPr>
        <w:t xml:space="preserve">:</w:t>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tabs>
          <w:tab w:val="left" w:leader="none" w:pos="1218"/>
          <w:tab w:val="left" w:leader="none" w:pos="1538"/>
        </w:tabs>
        <w:spacing w:before="73" w:line="513" w:lineRule="auto"/>
        <w:ind w:left="602" w:firstLine="0"/>
        <w:rPr>
          <w:rFonts w:ascii="Times New Roman" w:cs="Times New Roman" w:eastAsia="Times New Roman" w:hAnsi="Times New Roman"/>
          <w:color w:val="5b5b59"/>
          <w:sz w:val="50"/>
          <w:szCs w:val="50"/>
        </w:rPr>
      </w:pPr>
      <w:r w:rsidDel="00000000" w:rsidR="00000000" w:rsidRPr="00000000">
        <w:rPr>
          <w:rFonts w:ascii="Times New Roman" w:cs="Times New Roman" w:eastAsia="Times New Roman" w:hAnsi="Times New Roman"/>
          <w:color w:val="4b566b"/>
          <w:sz w:val="50"/>
          <w:szCs w:val="50"/>
          <w:u w:val="single"/>
          <w:rtl w:val="0"/>
        </w:rPr>
        <w:t xml:space="preserve"> </w:t>
        <w:tab/>
      </w:r>
      <w:r w:rsidDel="00000000" w:rsidR="00000000" w:rsidRPr="00000000">
        <w:rPr>
          <w:rFonts w:ascii="Times New Roman" w:cs="Times New Roman" w:eastAsia="Times New Roman" w:hAnsi="Times New Roman"/>
          <w:color w:val="4b566b"/>
          <w:sz w:val="50"/>
          <w:szCs w:val="50"/>
          <w:rtl w:val="0"/>
        </w:rPr>
        <w:tab/>
      </w:r>
      <w:r w:rsidDel="00000000" w:rsidR="00000000" w:rsidRPr="00000000">
        <w:rPr>
          <w:rFonts w:ascii="Times New Roman" w:cs="Times New Roman" w:eastAsia="Times New Roman" w:hAnsi="Times New Roman"/>
          <w:color w:val="4b566b"/>
          <w:sz w:val="50"/>
          <w:szCs w:val="50"/>
          <w:u w:val="single"/>
          <w:rtl w:val="0"/>
        </w:rPr>
        <w:t xml:space="preserve">!</w:t>
      </w:r>
      <w:r w:rsidDel="00000000" w:rsidR="00000000" w:rsidRPr="00000000">
        <w:rPr>
          <w:rFonts w:ascii="Times New Roman" w:cs="Times New Roman" w:eastAsia="Times New Roman" w:hAnsi="Times New Roman"/>
          <w:color w:val="4b566b"/>
          <w:sz w:val="50"/>
          <w:szCs w:val="50"/>
          <w:rtl w:val="0"/>
        </w:rPr>
        <w:t xml:space="preserve"> </w:t>
      </w:r>
      <w:r w:rsidDel="00000000" w:rsidR="00000000" w:rsidRPr="00000000">
        <w:rPr>
          <w:rFonts w:ascii="Times New Roman" w:cs="Times New Roman" w:eastAsia="Times New Roman" w:hAnsi="Times New Roman"/>
          <w:color w:val="828080"/>
          <w:sz w:val="50"/>
          <w:szCs w:val="50"/>
          <w:u w:val="single"/>
          <w:rtl w:val="0"/>
        </w:rPr>
        <w:t xml:space="preserve">oc</w:t>
      </w:r>
      <w:r w:rsidDel="00000000" w:rsidR="00000000" w:rsidRPr="00000000">
        <w:rPr>
          <w:rFonts w:ascii="Times New Roman" w:cs="Times New Roman" w:eastAsia="Times New Roman" w:hAnsi="Times New Roman"/>
          <w:color w:val="828080"/>
          <w:sz w:val="50"/>
          <w:szCs w:val="50"/>
          <w:rtl w:val="0"/>
        </w:rPr>
        <w:t xml:space="preserve"> </w:t>
      </w:r>
      <w:r w:rsidDel="00000000" w:rsidR="00000000" w:rsidRPr="00000000">
        <w:rPr>
          <w:rFonts w:ascii="Times New Roman" w:cs="Times New Roman" w:eastAsia="Times New Roman" w:hAnsi="Times New Roman"/>
          <w:color w:val="5b5b59"/>
          <w:sz w:val="50"/>
          <w:szCs w:val="50"/>
          <w:u w:val="singl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292100</wp:posOffset>
                </wp:positionV>
                <wp:extent cx="1863725" cy="31750"/>
                <wp:effectExtent b="0" l="0" r="0" t="0"/>
                <wp:wrapNone/>
                <wp:docPr id="17" name=""/>
                <a:graphic>
                  <a:graphicData uri="http://schemas.microsoft.com/office/word/2010/wordprocessingShape">
                    <wps:wsp>
                      <wps:cNvSpPr/>
                      <wps:cNvPr id="46" name="Shape 46"/>
                      <wps:spPr>
                        <a:xfrm>
                          <a:off x="4423663" y="3773650"/>
                          <a:ext cx="1844675" cy="12700"/>
                        </a:xfrm>
                        <a:custGeom>
                          <a:rect b="b" l="l" r="r" t="t"/>
                          <a:pathLst>
                            <a:path extrusionOk="0" h="20" w="2905">
                              <a:moveTo>
                                <a:pt x="0" y="0"/>
                              </a:moveTo>
                              <a:lnTo>
                                <a:pt x="290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292100</wp:posOffset>
                </wp:positionV>
                <wp:extent cx="1863725" cy="31750"/>
                <wp:effectExtent b="0" l="0" r="0" t="0"/>
                <wp:wrapNone/>
                <wp:docPr id="17" name="image45.png"/>
                <a:graphic>
                  <a:graphicData uri="http://schemas.openxmlformats.org/drawingml/2006/picture">
                    <pic:pic>
                      <pic:nvPicPr>
                        <pic:cNvPr id="0" name="image45.png"/>
                        <pic:cNvPicPr preferRelativeResize="0"/>
                      </pic:nvPicPr>
                      <pic:blipFill>
                        <a:blip r:embed="rId84"/>
                        <a:srcRect/>
                        <a:stretch>
                          <a:fillRect/>
                        </a:stretch>
                      </pic:blipFill>
                      <pic:spPr>
                        <a:xfrm>
                          <a:off x="0" y="0"/>
                          <a:ext cx="1863725" cy="31750"/>
                        </a:xfrm>
                        <a:prstGeom prst="rect"/>
                        <a:ln/>
                      </pic:spPr>
                    </pic:pic>
                  </a:graphicData>
                </a:graphic>
              </wp:anchor>
            </w:drawing>
          </mc:Fallback>
        </mc:AlternateContent>
      </w:r>
    </w:p>
    <w:p w:rsidR="00000000" w:rsidDel="00000000" w:rsidP="00000000" w:rsidRDefault="00000000" w:rsidRPr="00000000" w14:paraId="0000023C">
      <w:pPr>
        <w:pStyle w:val="Heading2"/>
        <w:spacing w:line="257" w:lineRule="auto"/>
        <w:ind w:left="1169" w:firstLine="0"/>
        <w:rPr>
          <w:color w:val="3f3f3f"/>
        </w:rPr>
      </w:pPr>
      <w:r w:rsidDel="00000000" w:rsidR="00000000" w:rsidRPr="00000000">
        <w:rPr>
          <w:color w:val="3f3f3f"/>
          <w:rtl w:val="0"/>
        </w:rPr>
        <w:t xml:space="preserve">Keith Brown - Superintendent</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before="11" w:line="240" w:lineRule="auto"/>
        <w:ind w:left="0" w:firstLine="0"/>
        <w:rPr>
          <w:rFonts w:ascii="Arial" w:cs="Arial" w:eastAsia="Arial" w:hAnsi="Arial"/>
          <w:color w:val="000000"/>
          <w:sz w:val="19"/>
          <w:szCs w:val="1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635000</wp:posOffset>
                </wp:positionH>
                <wp:positionV relativeFrom="paragraph">
                  <wp:posOffset>165100</wp:posOffset>
                </wp:positionV>
                <wp:extent cx="2785110" cy="440055"/>
                <wp:effectExtent b="0" l="0" r="0" t="0"/>
                <wp:wrapTopAndBottom distB="0" distT="0"/>
                <wp:docPr id="3" name=""/>
                <a:graphic>
                  <a:graphicData uri="http://schemas.microsoft.com/office/word/2010/wordprocessingGroup">
                    <wpg:wgp>
                      <wpg:cNvGrpSpPr/>
                      <wpg:grpSpPr>
                        <a:xfrm>
                          <a:off x="3953425" y="3559950"/>
                          <a:ext cx="2785110" cy="440055"/>
                          <a:chOff x="3953425" y="3559950"/>
                          <a:chExt cx="2785150" cy="440100"/>
                        </a:xfrm>
                      </wpg:grpSpPr>
                      <wpg:grpSp>
                        <wpg:cNvGrpSpPr/>
                        <wpg:grpSpPr>
                          <a:xfrm>
                            <a:off x="3953445" y="3559973"/>
                            <a:ext cx="2785740" cy="440055"/>
                            <a:chOff x="3953425" y="3559950"/>
                            <a:chExt cx="2785130" cy="445175"/>
                          </a:xfrm>
                        </wpg:grpSpPr>
                        <wps:wsp>
                          <wps:cNvSpPr/>
                          <wps:cNvPr id="5" name="Shape 5"/>
                          <wps:spPr>
                            <a:xfrm>
                              <a:off x="3953425" y="3559950"/>
                              <a:ext cx="2784500" cy="44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53445" y="3559973"/>
                              <a:ext cx="2785110" cy="445135"/>
                              <a:chOff x="1308" y="268"/>
                              <a:chExt cx="4386" cy="701"/>
                            </a:xfrm>
                          </wpg:grpSpPr>
                          <wps:wsp>
                            <wps:cNvSpPr/>
                            <wps:cNvPr id="7" name="Shape 7"/>
                            <wps:spPr>
                              <a:xfrm>
                                <a:off x="1308" y="268"/>
                                <a:ext cx="4375" cy="675"/>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85">
                                <a:alphaModFix/>
                              </a:blip>
                              <a:srcRect b="0" l="0" r="0" t="0"/>
                              <a:stretch/>
                            </pic:blipFill>
                            <pic:spPr>
                              <a:xfrm>
                                <a:off x="1308" y="269"/>
                                <a:ext cx="1400" cy="700"/>
                              </a:xfrm>
                              <a:prstGeom prst="rect">
                                <a:avLst/>
                              </a:prstGeom>
                              <a:noFill/>
                              <a:ln>
                                <a:noFill/>
                              </a:ln>
                            </pic:spPr>
                          </pic:pic>
                          <wps:wsp>
                            <wps:cNvSpPr/>
                            <wps:cNvPr id="9" name="Shape 9"/>
                            <wps:spPr>
                              <a:xfrm>
                                <a:off x="2712" y="893"/>
                                <a:ext cx="2982" cy="20"/>
                              </a:xfrm>
                              <a:custGeom>
                                <a:rect b="b" l="l" r="r" t="t"/>
                                <a:pathLst>
                                  <a:path extrusionOk="0" h="20" w="2982">
                                    <a:moveTo>
                                      <a:pt x="0" y="0"/>
                                    </a:moveTo>
                                    <a:lnTo>
                                      <a:pt x="2981"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635000</wp:posOffset>
                </wp:positionH>
                <wp:positionV relativeFrom="paragraph">
                  <wp:posOffset>165100</wp:posOffset>
                </wp:positionV>
                <wp:extent cx="2785110" cy="440055"/>
                <wp:effectExtent b="0" l="0" r="0" t="0"/>
                <wp:wrapTopAndBottom distB="0" distT="0"/>
                <wp:docPr id="3" name="image30.png"/>
                <a:graphic>
                  <a:graphicData uri="http://schemas.openxmlformats.org/drawingml/2006/picture">
                    <pic:pic>
                      <pic:nvPicPr>
                        <pic:cNvPr id="0" name="image30.png"/>
                        <pic:cNvPicPr preferRelativeResize="0"/>
                      </pic:nvPicPr>
                      <pic:blipFill>
                        <a:blip r:embed="rId86"/>
                        <a:srcRect/>
                        <a:stretch>
                          <a:fillRect/>
                        </a:stretch>
                      </pic:blipFill>
                      <pic:spPr>
                        <a:xfrm>
                          <a:off x="0" y="0"/>
                          <a:ext cx="2785110" cy="440055"/>
                        </a:xfrm>
                        <a:prstGeom prst="rect"/>
                        <a:ln/>
                      </pic:spPr>
                    </pic:pic>
                  </a:graphicData>
                </a:graphic>
              </wp:anchor>
            </w:drawing>
          </mc:Fallback>
        </mc:AlternateConten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before="0" w:line="240" w:lineRule="auto"/>
        <w:ind w:left="1149" w:firstLine="0"/>
        <w:rPr>
          <w:rFonts w:ascii="Arial" w:cs="Arial" w:eastAsia="Arial" w:hAnsi="Arial"/>
          <w:color w:val="3f3f3f"/>
          <w:sz w:val="23"/>
          <w:szCs w:val="23"/>
        </w:rPr>
        <w:sectPr>
          <w:type w:val="nextPage"/>
          <w:pgSz w:h="15840" w:w="12240" w:orient="portrait"/>
          <w:pgMar w:bottom="280" w:top="280" w:left="300" w:right="1440" w:header="720" w:footer="720"/>
        </w:sectPr>
      </w:pPr>
      <w:r w:rsidDel="00000000" w:rsidR="00000000" w:rsidRPr="00000000">
        <w:rPr>
          <w:rFonts w:ascii="Arial" w:cs="Arial" w:eastAsia="Arial" w:hAnsi="Arial"/>
          <w:color w:val="3f3f3f"/>
          <w:sz w:val="23"/>
          <w:szCs w:val="23"/>
          <w:rtl w:val="0"/>
        </w:rPr>
        <w:t xml:space="preserve">Nat Ellis - SOCTEC Rep </w:t>
      </w:r>
      <w:r w:rsidDel="00000000" w:rsidR="00000000" w:rsidRPr="00000000">
        <w:rPr>
          <w:rFonts w:ascii="Arial" w:cs="Arial" w:eastAsia="Arial" w:hAnsi="Arial"/>
          <w:color w:val="5b5b59"/>
          <w:sz w:val="23"/>
          <w:szCs w:val="23"/>
          <w:rtl w:val="0"/>
        </w:rPr>
        <w:t xml:space="preserve">r</w:t>
      </w:r>
      <w:r w:rsidDel="00000000" w:rsidR="00000000" w:rsidRPr="00000000">
        <w:rPr>
          <w:rFonts w:ascii="Arial" w:cs="Arial" w:eastAsia="Arial" w:hAnsi="Arial"/>
          <w:color w:val="3f3f3f"/>
          <w:sz w:val="23"/>
          <w:szCs w:val="23"/>
          <w:rtl w:val="0"/>
        </w:rPr>
        <w:t xml:space="preserve">esent ative</w:t>
      </w:r>
    </w:p>
    <w:p w:rsidR="00000000" w:rsidDel="00000000" w:rsidP="00000000" w:rsidRDefault="00000000" w:rsidRPr="00000000" w14:paraId="00000245">
      <w:pPr>
        <w:pStyle w:val="Heading4"/>
        <w:spacing w:before="128" w:line="248.00000000000006" w:lineRule="auto"/>
        <w:ind w:left="1231" w:firstLine="0"/>
        <w:rPr>
          <w:color w:val="5e5e5d"/>
        </w:rPr>
      </w:pPr>
      <w:r w:rsidDel="00000000" w:rsidR="00000000" w:rsidRPr="00000000">
        <w:rPr>
          <w:color w:val="5e5e5d"/>
          <w:rtl w:val="0"/>
        </w:rPr>
        <w:t xml:space="preserve">OREGO N</w:t>
      </w:r>
      <w:r w:rsidDel="00000000" w:rsidR="00000000" w:rsidRPr="00000000">
        <w:drawing>
          <wp:anchor allowOverlap="1" behindDoc="0" distB="0" distT="0" distL="114300" distR="114300" hidden="0" layoutInCell="1" locked="0" relativeHeight="0" simplePos="0">
            <wp:simplePos x="0" y="0"/>
            <wp:positionH relativeFrom="column">
              <wp:posOffset>4996180</wp:posOffset>
            </wp:positionH>
            <wp:positionV relativeFrom="paragraph">
              <wp:posOffset>1270</wp:posOffset>
            </wp:positionV>
            <wp:extent cx="1066800" cy="406400"/>
            <wp:effectExtent b="0" l="0" r="0" t="0"/>
            <wp:wrapNone/>
            <wp:docPr id="20" name="image3.jpg"/>
            <a:graphic>
              <a:graphicData uri="http://schemas.openxmlformats.org/drawingml/2006/picture">
                <pic:pic>
                  <pic:nvPicPr>
                    <pic:cNvPr id="0" name="image3.jpg"/>
                    <pic:cNvPicPr preferRelativeResize="0"/>
                  </pic:nvPicPr>
                  <pic:blipFill>
                    <a:blip r:embed="rId87"/>
                    <a:srcRect b="0" l="0" r="0" t="0"/>
                    <a:stretch>
                      <a:fillRect/>
                    </a:stretch>
                  </pic:blipFill>
                  <pic:spPr>
                    <a:xfrm>
                      <a:off x="0" y="0"/>
                      <a:ext cx="1066800" cy="406400"/>
                    </a:xfrm>
                    <a:prstGeom prst="rect"/>
                    <a:ln/>
                  </pic:spPr>
                </pic:pic>
              </a:graphicData>
            </a:graphic>
          </wp:anchor>
        </w:drawing>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before="0" w:line="127" w:lineRule="auto"/>
        <w:ind w:left="1219" w:firstLine="0"/>
        <w:rPr>
          <w:rFonts w:ascii="Arial" w:cs="Arial" w:eastAsia="Arial" w:hAnsi="Arial"/>
          <w:b w:val="1"/>
          <w:color w:val="346289"/>
          <w:sz w:val="14"/>
          <w:szCs w:val="14"/>
        </w:rPr>
      </w:pPr>
      <w:r w:rsidDel="00000000" w:rsidR="00000000" w:rsidRPr="00000000">
        <w:rPr>
          <w:rFonts w:ascii="Arial" w:cs="Arial" w:eastAsia="Arial" w:hAnsi="Arial"/>
          <w:b w:val="1"/>
          <w:color w:val="346289"/>
          <w:sz w:val="14"/>
          <w:szCs w:val="14"/>
          <w:rtl w:val="0"/>
        </w:rPr>
        <w:t xml:space="preserve">DEPARTMEN</w:t>
      </w:r>
      <w:r w:rsidDel="00000000" w:rsidR="00000000" w:rsidRPr="00000000">
        <w:rPr>
          <w:rFonts w:ascii="Arial" w:cs="Arial" w:eastAsia="Arial" w:hAnsi="Arial"/>
          <w:b w:val="1"/>
          <w:color w:val="52758c"/>
          <w:sz w:val="14"/>
          <w:szCs w:val="14"/>
          <w:rtl w:val="0"/>
        </w:rPr>
        <w:t xml:space="preserve">T  </w:t>
      </w:r>
      <w:r w:rsidDel="00000000" w:rsidR="00000000" w:rsidRPr="00000000">
        <w:rPr>
          <w:rFonts w:ascii="Arial" w:cs="Arial" w:eastAsia="Arial" w:hAnsi="Arial"/>
          <w:b w:val="1"/>
          <w:color w:val="346289"/>
          <w:sz w:val="14"/>
          <w:szCs w:val="14"/>
          <w:rtl w:val="0"/>
        </w:rPr>
        <w:t xml:space="preserve">DF</w:t>
      </w:r>
    </w:p>
    <w:p w:rsidR="00000000" w:rsidDel="00000000" w:rsidP="00000000" w:rsidRDefault="00000000" w:rsidRPr="00000000" w14:paraId="00000247">
      <w:pPr>
        <w:pStyle w:val="Heading5"/>
        <w:spacing w:line="213" w:lineRule="auto"/>
        <w:ind w:left="1230" w:firstLine="0"/>
        <w:rPr>
          <w:rFonts w:ascii="Times New Roman" w:cs="Times New Roman" w:eastAsia="Times New Roman" w:hAnsi="Times New Roman"/>
          <w:color w:val="346289"/>
        </w:rPr>
      </w:pPr>
      <w:r w:rsidDel="00000000" w:rsidR="00000000" w:rsidRPr="00000000">
        <w:rPr>
          <w:rFonts w:ascii="Times New Roman" w:cs="Times New Roman" w:eastAsia="Times New Roman" w:hAnsi="Times New Roman"/>
          <w:color w:val="346289"/>
          <w:rtl w:val="0"/>
        </w:rPr>
        <w:t xml:space="preserve">EDUCATION</w:t>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before="66" w:line="240" w:lineRule="auto"/>
        <w:ind w:left="111" w:firstLine="0"/>
        <w:rPr>
          <w:rFonts w:ascii="Times New Roman" w:cs="Times New Roman" w:eastAsia="Times New Roman" w:hAnsi="Times New Roman"/>
          <w:color w:val="23527e"/>
        </w:rPr>
      </w:pPr>
      <w:r w:rsidDel="00000000" w:rsidR="00000000" w:rsidRPr="00000000">
        <w:rPr>
          <w:rFonts w:ascii="Times New Roman" w:cs="Times New Roman" w:eastAsia="Times New Roman" w:hAnsi="Times New Roman"/>
          <w:color w:val="23527e"/>
          <w:rtl w:val="0"/>
        </w:rPr>
        <w:t xml:space="preserve">-</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before="7" w:line="240" w:lineRule="auto"/>
        <w:ind w:left="0" w:firstLine="0"/>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before="0" w:line="240" w:lineRule="auto"/>
        <w:ind w:left="296" w:firstLine="0"/>
        <w:rPr>
          <w:rFonts w:ascii="Times New Roman" w:cs="Times New Roman" w:eastAsia="Times New Roman" w:hAnsi="Times New Roman"/>
          <w:b w:val="1"/>
          <w:i w:val="1"/>
          <w:color w:val="856e3a"/>
          <w:sz w:val="24"/>
          <w:szCs w:val="24"/>
        </w:rPr>
      </w:pPr>
      <w:r w:rsidDel="00000000" w:rsidR="00000000" w:rsidRPr="00000000">
        <w:rPr>
          <w:rFonts w:ascii="Times New Roman" w:cs="Times New Roman" w:eastAsia="Times New Roman" w:hAnsi="Times New Roman"/>
          <w:b w:val="1"/>
          <w:i w:val="1"/>
          <w:color w:val="856e3a"/>
          <w:sz w:val="24"/>
          <w:szCs w:val="24"/>
          <w:rtl w:val="0"/>
        </w:rPr>
        <w:t xml:space="preserve">I have read and agree to comply with the stipulations addressed in this document.</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before="8" w:line="240" w:lineRule="auto"/>
        <w:ind w:left="0" w:firstLine="0"/>
        <w:rPr>
          <w:rFonts w:ascii="Times New Roman" w:cs="Times New Roman" w:eastAsia="Times New Roman" w:hAnsi="Times New Roman"/>
          <w:b w:val="1"/>
          <w:i w:val="1"/>
          <w:color w:val="000000"/>
          <w:sz w:val="31"/>
          <w:szCs w:val="31"/>
        </w:rPr>
      </w:pP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tabs>
          <w:tab w:val="left" w:leader="none" w:pos="3870"/>
        </w:tabs>
        <w:spacing w:before="1" w:line="240" w:lineRule="auto"/>
        <w:ind w:left="266" w:firstLine="0"/>
        <w:rPr>
          <w:rFonts w:ascii="Arial" w:cs="Arial" w:eastAsia="Arial" w:hAnsi="Arial"/>
          <w:b w:val="1"/>
          <w:color w:val="856e3a"/>
          <w:sz w:val="23"/>
          <w:szCs w:val="23"/>
        </w:rPr>
      </w:pPr>
      <w:r w:rsidDel="00000000" w:rsidR="00000000" w:rsidRPr="00000000">
        <w:rPr>
          <w:rFonts w:ascii="Arial" w:cs="Arial" w:eastAsia="Arial" w:hAnsi="Arial"/>
          <w:b w:val="1"/>
          <w:color w:val="3b3b3b"/>
          <w:rtl w:val="0"/>
        </w:rPr>
        <w:t xml:space="preserve">Name of Member District:</w:t>
        <w:tab/>
      </w:r>
      <w:r w:rsidDel="00000000" w:rsidR="00000000" w:rsidRPr="00000000">
        <w:rPr>
          <w:rFonts w:ascii="Arial" w:cs="Arial" w:eastAsia="Arial" w:hAnsi="Arial"/>
          <w:b w:val="1"/>
          <w:color w:val="856e3a"/>
          <w:sz w:val="23"/>
          <w:szCs w:val="23"/>
          <w:u w:val="single"/>
          <w:rtl w:val="0"/>
        </w:rPr>
        <w:t xml:space="preserve">Klamath County School District</w:t>
      </w: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6"/>
          <w:szCs w:val="26"/>
        </w:rPr>
      </w:pPr>
      <w:r w:rsidDel="00000000" w:rsidR="00000000" w:rsidRPr="00000000">
        <w:rPr>
          <w:rtl w:val="0"/>
        </w:rPr>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tabs>
          <w:tab w:val="left" w:leader="none" w:pos="2390"/>
        </w:tabs>
        <w:spacing w:before="194" w:line="118" w:lineRule="auto"/>
        <w:ind w:left="1945" w:firstLine="0"/>
        <w:rPr>
          <w:rFonts w:ascii="Times New Roman" w:cs="Times New Roman" w:eastAsia="Times New Roman" w:hAnsi="Times New Roman"/>
          <w:color w:val="707070"/>
          <w:sz w:val="14"/>
          <w:szCs w:val="14"/>
        </w:rPr>
      </w:pPr>
      <w:r w:rsidDel="00000000" w:rsidR="00000000" w:rsidRPr="00000000">
        <w:rPr>
          <w:rFonts w:ascii="Times New Roman" w:cs="Times New Roman" w:eastAsia="Times New Roman" w:hAnsi="Times New Roman"/>
          <w:color w:val="3b3b3b"/>
          <w:sz w:val="14"/>
          <w:szCs w:val="14"/>
          <w:rtl w:val="0"/>
        </w:rPr>
        <w:t xml:space="preserve">.</w:t>
        <w:tab/>
      </w:r>
      <w:r w:rsidDel="00000000" w:rsidR="00000000" w:rsidRPr="00000000">
        <w:rPr>
          <w:rFonts w:ascii="Times New Roman" w:cs="Times New Roman" w:eastAsia="Times New Roman" w:hAnsi="Times New Roman"/>
          <w:color w:val="707070"/>
          <w:sz w:val="14"/>
          <w:szCs w:val="14"/>
          <w:rtl w:val="0"/>
        </w:rPr>
        <w:t xml:space="preserve">Digitally </w:t>
      </w:r>
      <w:r w:rsidDel="00000000" w:rsidR="00000000" w:rsidRPr="00000000">
        <w:rPr>
          <w:rFonts w:ascii="Times New Roman" w:cs="Times New Roman" w:eastAsia="Times New Roman" w:hAnsi="Times New Roman"/>
          <w:color w:val="808080"/>
          <w:sz w:val="14"/>
          <w:szCs w:val="14"/>
          <w:rtl w:val="0"/>
        </w:rPr>
        <w:t xml:space="preserve">s</w:t>
      </w:r>
      <w:r w:rsidDel="00000000" w:rsidR="00000000" w:rsidRPr="00000000">
        <w:rPr>
          <w:rFonts w:ascii="Times New Roman" w:cs="Times New Roman" w:eastAsia="Times New Roman" w:hAnsi="Times New Roman"/>
          <w:color w:val="5e5e5d"/>
          <w:sz w:val="14"/>
          <w:szCs w:val="14"/>
          <w:rtl w:val="0"/>
        </w:rPr>
        <w:t xml:space="preserve">igned by </w:t>
      </w:r>
      <w:r w:rsidDel="00000000" w:rsidR="00000000" w:rsidRPr="00000000">
        <w:rPr>
          <w:rFonts w:ascii="Times New Roman" w:cs="Times New Roman" w:eastAsia="Times New Roman" w:hAnsi="Times New Roman"/>
          <w:color w:val="707070"/>
          <w:sz w:val="14"/>
          <w:szCs w:val="14"/>
          <w:rtl w:val="0"/>
        </w:rPr>
        <w:t xml:space="preserve">Glen</w:t>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before="0" w:line="245" w:lineRule="auto"/>
        <w:ind w:left="271" w:firstLine="0"/>
        <w:rPr>
          <w:rFonts w:ascii="Times New Roman" w:cs="Times New Roman" w:eastAsia="Times New Roman" w:hAnsi="Times New Roman"/>
          <w:color w:val="5e5e5d"/>
          <w:sz w:val="14"/>
          <w:szCs w:val="14"/>
        </w:rPr>
      </w:pPr>
      <w:r w:rsidDel="00000000" w:rsidR="00000000" w:rsidRPr="00000000">
        <w:rPr>
          <w:rFonts w:ascii="Times New Roman" w:cs="Times New Roman" w:eastAsia="Times New Roman" w:hAnsi="Times New Roman"/>
          <w:b w:val="1"/>
          <w:color w:val="3b3b3b"/>
          <w:sz w:val="27"/>
          <w:szCs w:val="27"/>
          <w:rtl w:val="0"/>
        </w:rPr>
        <w:t xml:space="preserve">Glen Szymomak </w:t>
      </w:r>
      <w:r w:rsidDel="00000000" w:rsidR="00000000" w:rsidRPr="00000000">
        <w:rPr>
          <w:rFonts w:ascii="Times New Roman" w:cs="Times New Roman" w:eastAsia="Times New Roman" w:hAnsi="Times New Roman"/>
          <w:color w:val="5e5e5d"/>
          <w:sz w:val="14"/>
          <w:szCs w:val="14"/>
          <w:rtl w:val="0"/>
        </w:rPr>
        <w:t xml:space="preserve">S</w:t>
      </w:r>
      <w:r w:rsidDel="00000000" w:rsidR="00000000" w:rsidRPr="00000000">
        <w:rPr>
          <w:rFonts w:ascii="Times New Roman" w:cs="Times New Roman" w:eastAsia="Times New Roman" w:hAnsi="Times New Roman"/>
          <w:color w:val="808080"/>
          <w:sz w:val="14"/>
          <w:szCs w:val="14"/>
          <w:rtl w:val="0"/>
        </w:rPr>
        <w:t xml:space="preserve">zy</w:t>
      </w:r>
      <w:r w:rsidDel="00000000" w:rsidR="00000000" w:rsidRPr="00000000">
        <w:rPr>
          <w:rFonts w:ascii="Times New Roman" w:cs="Times New Roman" w:eastAsia="Times New Roman" w:hAnsi="Times New Roman"/>
          <w:color w:val="5e5e5d"/>
          <w:sz w:val="14"/>
          <w:szCs w:val="14"/>
          <w:rtl w:val="0"/>
        </w:rPr>
        <w:t xml:space="preserve">m</w:t>
      </w:r>
      <w:r w:rsidDel="00000000" w:rsidR="00000000" w:rsidRPr="00000000">
        <w:rPr>
          <w:rFonts w:ascii="Times New Roman" w:cs="Times New Roman" w:eastAsia="Times New Roman" w:hAnsi="Times New Roman"/>
          <w:color w:val="808080"/>
          <w:sz w:val="14"/>
          <w:szCs w:val="14"/>
          <w:rtl w:val="0"/>
        </w:rPr>
        <w:t xml:space="preserve">o</w:t>
      </w:r>
      <w:r w:rsidDel="00000000" w:rsidR="00000000" w:rsidRPr="00000000">
        <w:rPr>
          <w:rFonts w:ascii="Times New Roman" w:cs="Times New Roman" w:eastAsia="Times New Roman" w:hAnsi="Times New Roman"/>
          <w:color w:val="5e5e5d"/>
          <w:sz w:val="14"/>
          <w:szCs w:val="14"/>
          <w:rtl w:val="0"/>
        </w:rPr>
        <w:t xml:space="preserve">niak</w:t>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before="0" w:line="138" w:lineRule="auto"/>
        <w:ind w:left="2390" w:firstLine="0"/>
        <w:rPr>
          <w:rFonts w:ascii="Times New Roman" w:cs="Times New Roman" w:eastAsia="Times New Roman" w:hAnsi="Times New Roman"/>
          <w:color w:val="808080"/>
          <w:sz w:val="14"/>
          <w:szCs w:val="14"/>
        </w:rPr>
      </w:pPr>
      <w:r w:rsidDel="00000000" w:rsidR="00000000" w:rsidRPr="00000000">
        <w:rPr>
          <w:rFonts w:ascii="Times New Roman" w:cs="Times New Roman" w:eastAsia="Times New Roman" w:hAnsi="Times New Roman"/>
          <w:color w:val="707070"/>
          <w:sz w:val="14"/>
          <w:szCs w:val="14"/>
          <w:rtl w:val="0"/>
        </w:rPr>
        <w:t xml:space="preserve">Date</w:t>
      </w:r>
      <w:r w:rsidDel="00000000" w:rsidR="00000000" w:rsidRPr="00000000">
        <w:rPr>
          <w:rFonts w:ascii="Times New Roman" w:cs="Times New Roman" w:eastAsia="Times New Roman" w:hAnsi="Times New Roman"/>
          <w:color w:val="939393"/>
          <w:sz w:val="14"/>
          <w:szCs w:val="14"/>
          <w:rtl w:val="0"/>
        </w:rPr>
        <w:t xml:space="preserve">: </w:t>
      </w:r>
      <w:r w:rsidDel="00000000" w:rsidR="00000000" w:rsidRPr="00000000">
        <w:rPr>
          <w:rFonts w:ascii="Times New Roman" w:cs="Times New Roman" w:eastAsia="Times New Roman" w:hAnsi="Times New Roman"/>
          <w:color w:val="707070"/>
          <w:sz w:val="14"/>
          <w:szCs w:val="14"/>
          <w:rtl w:val="0"/>
        </w:rPr>
        <w:t xml:space="preserve">2023</w:t>
      </w:r>
      <w:r w:rsidDel="00000000" w:rsidR="00000000" w:rsidRPr="00000000">
        <w:rPr>
          <w:rFonts w:ascii="Times New Roman" w:cs="Times New Roman" w:eastAsia="Times New Roman" w:hAnsi="Times New Roman"/>
          <w:color w:val="939393"/>
          <w:sz w:val="14"/>
          <w:szCs w:val="14"/>
          <w:rtl w:val="0"/>
        </w:rPr>
        <w:t xml:space="preserve">.</w:t>
      </w:r>
      <w:r w:rsidDel="00000000" w:rsidR="00000000" w:rsidRPr="00000000">
        <w:rPr>
          <w:rFonts w:ascii="Times New Roman" w:cs="Times New Roman" w:eastAsia="Times New Roman" w:hAnsi="Times New Roman"/>
          <w:color w:val="707070"/>
          <w:sz w:val="14"/>
          <w:szCs w:val="14"/>
          <w:rtl w:val="0"/>
        </w:rPr>
        <w:t xml:space="preserve">05</w:t>
      </w:r>
      <w:r w:rsidDel="00000000" w:rsidR="00000000" w:rsidRPr="00000000">
        <w:rPr>
          <w:rFonts w:ascii="Times New Roman" w:cs="Times New Roman" w:eastAsia="Times New Roman" w:hAnsi="Times New Roman"/>
          <w:color w:val="939393"/>
          <w:sz w:val="14"/>
          <w:szCs w:val="14"/>
          <w:rtl w:val="0"/>
        </w:rPr>
        <w:t xml:space="preserve">.</w:t>
      </w:r>
      <w:r w:rsidDel="00000000" w:rsidR="00000000" w:rsidRPr="00000000">
        <w:rPr>
          <w:rFonts w:ascii="Times New Roman" w:cs="Times New Roman" w:eastAsia="Times New Roman" w:hAnsi="Times New Roman"/>
          <w:color w:val="5e5e5d"/>
          <w:sz w:val="14"/>
          <w:szCs w:val="14"/>
          <w:rtl w:val="0"/>
        </w:rPr>
        <w:t xml:space="preserve">1 9 1 3</w:t>
      </w:r>
      <w:r w:rsidDel="00000000" w:rsidR="00000000" w:rsidRPr="00000000">
        <w:rPr>
          <w:rFonts w:ascii="Times New Roman" w:cs="Times New Roman" w:eastAsia="Times New Roman" w:hAnsi="Times New Roman"/>
          <w:color w:val="939393"/>
          <w:sz w:val="14"/>
          <w:szCs w:val="14"/>
          <w:rtl w:val="0"/>
        </w:rPr>
        <w:t xml:space="preserve">: </w:t>
      </w:r>
      <w:r w:rsidDel="00000000" w:rsidR="00000000" w:rsidRPr="00000000">
        <w:rPr>
          <w:rFonts w:ascii="Times New Roman" w:cs="Times New Roman" w:eastAsia="Times New Roman" w:hAnsi="Times New Roman"/>
          <w:color w:val="5e5e5d"/>
          <w:sz w:val="14"/>
          <w:szCs w:val="14"/>
          <w:rtl w:val="0"/>
        </w:rPr>
        <w:t xml:space="preserve">I </w:t>
      </w:r>
      <w:r w:rsidDel="00000000" w:rsidR="00000000" w:rsidRPr="00000000">
        <w:rPr>
          <w:rFonts w:ascii="Times New Roman" w:cs="Times New Roman" w:eastAsia="Times New Roman" w:hAnsi="Times New Roman"/>
          <w:color w:val="707070"/>
          <w:sz w:val="14"/>
          <w:szCs w:val="14"/>
          <w:rtl w:val="0"/>
        </w:rPr>
        <w:t xml:space="preserve">0:05 </w:t>
      </w:r>
      <w:r w:rsidDel="00000000" w:rsidR="00000000" w:rsidRPr="00000000">
        <w:rPr>
          <w:rFonts w:ascii="Times New Roman" w:cs="Times New Roman" w:eastAsia="Times New Roman" w:hAnsi="Times New Roman"/>
          <w:color w:val="5e5e5d"/>
          <w:sz w:val="14"/>
          <w:szCs w:val="14"/>
          <w:rtl w:val="0"/>
        </w:rPr>
        <w:t xml:space="preserve">-0</w:t>
      </w:r>
      <w:r w:rsidDel="00000000" w:rsidR="00000000" w:rsidRPr="00000000">
        <w:rPr>
          <w:rFonts w:ascii="Times New Roman" w:cs="Times New Roman" w:eastAsia="Times New Roman" w:hAnsi="Times New Roman"/>
          <w:color w:val="808080"/>
          <w:sz w:val="14"/>
          <w:szCs w:val="14"/>
          <w:rtl w:val="0"/>
        </w:rPr>
        <w:t xml:space="preserve">7'00'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114300</wp:posOffset>
                </wp:positionV>
                <wp:extent cx="2705100" cy="31750"/>
                <wp:effectExtent b="0" l="0" r="0" t="0"/>
                <wp:wrapTopAndBottom distB="0" distT="0"/>
                <wp:docPr id="15" name=""/>
                <a:graphic>
                  <a:graphicData uri="http://schemas.microsoft.com/office/word/2010/wordprocessingShape">
                    <wps:wsp>
                      <wps:cNvSpPr/>
                      <wps:cNvPr id="44" name="Shape 44"/>
                      <wps:spPr>
                        <a:xfrm>
                          <a:off x="4002975" y="3773650"/>
                          <a:ext cx="2686050" cy="12700"/>
                        </a:xfrm>
                        <a:custGeom>
                          <a:rect b="b" l="l" r="r" t="t"/>
                          <a:pathLst>
                            <a:path extrusionOk="0" h="20" w="4230">
                              <a:moveTo>
                                <a:pt x="0" y="0"/>
                              </a:moveTo>
                              <a:lnTo>
                                <a:pt x="422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114300</wp:posOffset>
                </wp:positionV>
                <wp:extent cx="2705100" cy="31750"/>
                <wp:effectExtent b="0" l="0" r="0" t="0"/>
                <wp:wrapTopAndBottom distB="0" distT="0"/>
                <wp:docPr id="15" name="image43.png"/>
                <a:graphic>
                  <a:graphicData uri="http://schemas.openxmlformats.org/drawingml/2006/picture">
                    <pic:pic>
                      <pic:nvPicPr>
                        <pic:cNvPr id="0" name="image43.png"/>
                        <pic:cNvPicPr preferRelativeResize="0"/>
                      </pic:nvPicPr>
                      <pic:blipFill>
                        <a:blip r:embed="rId88"/>
                        <a:srcRect/>
                        <a:stretch>
                          <a:fillRect/>
                        </a:stretch>
                      </pic:blipFill>
                      <pic:spPr>
                        <a:xfrm>
                          <a:off x="0" y="0"/>
                          <a:ext cx="2705100" cy="31750"/>
                        </a:xfrm>
                        <a:prstGeom prst="rect"/>
                        <a:ln/>
                      </pic:spPr>
                    </pic:pic>
                  </a:graphicData>
                </a:graphic>
              </wp:anchor>
            </w:drawing>
          </mc:Fallback>
        </mc:AlternateContent>
      </w:r>
    </w:p>
    <w:p w:rsidR="00000000" w:rsidDel="00000000" w:rsidP="00000000" w:rsidRDefault="00000000" w:rsidRPr="00000000" w14:paraId="00000258">
      <w:pPr>
        <w:pStyle w:val="Heading2"/>
        <w:spacing w:before="57" w:lineRule="auto"/>
        <w:ind w:left="256" w:firstLine="0"/>
        <w:rPr>
          <w:color w:val="3b3b3b"/>
        </w:rPr>
      </w:pPr>
      <w:r w:rsidDel="00000000" w:rsidR="00000000" w:rsidRPr="00000000">
        <w:rPr>
          <w:color w:val="3b3b3b"/>
          <w:rtl w:val="0"/>
        </w:rPr>
        <w:t xml:space="preserve">Glen Szymoniak - Superintendent</w:t>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sectPr>
          <w:type w:val="nextPage"/>
          <w:pgSz w:h="15840" w:w="12240" w:orient="portrait"/>
          <w:pgMar w:bottom="280" w:top="920" w:left="1380" w:right="1380" w:header="720" w:footer="720"/>
        </w:sectPr>
      </w:pP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before="119" w:line="240" w:lineRule="auto"/>
        <w:ind w:left="256" w:firstLine="0"/>
        <w:rPr>
          <w:rFonts w:ascii="Times New Roman" w:cs="Times New Roman" w:eastAsia="Times New Roman" w:hAnsi="Times New Roman"/>
          <w:b w:val="1"/>
          <w:color w:val="3b3b3b"/>
          <w:sz w:val="33"/>
          <w:szCs w:val="33"/>
        </w:rPr>
      </w:pPr>
      <w:r w:rsidDel="00000000" w:rsidR="00000000" w:rsidRPr="00000000">
        <w:rPr>
          <w:rFonts w:ascii="Times New Roman" w:cs="Times New Roman" w:eastAsia="Times New Roman" w:hAnsi="Times New Roman"/>
          <w:b w:val="1"/>
          <w:color w:val="3b3b3b"/>
          <w:sz w:val="33"/>
          <w:szCs w:val="33"/>
          <w:rtl w:val="0"/>
        </w:rPr>
        <w:t xml:space="preserve">Tammy Ahalt</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before="94" w:line="300" w:lineRule="auto"/>
        <w:ind w:left="66" w:right="5016" w:firstLine="0"/>
        <w:rPr>
          <w:rFonts w:ascii="Times New Roman" w:cs="Times New Roman" w:eastAsia="Times New Roman" w:hAnsi="Times New Roman"/>
          <w:color w:val="808080"/>
          <w:sz w:val="14"/>
          <w:szCs w:val="14"/>
        </w:rPr>
      </w:pPr>
      <w:r w:rsidDel="00000000" w:rsidR="00000000" w:rsidRPr="00000000">
        <w:br w:type="column"/>
      </w:r>
      <w:r w:rsidDel="00000000" w:rsidR="00000000" w:rsidRPr="00000000">
        <w:rPr>
          <w:rFonts w:ascii="Times New Roman" w:cs="Times New Roman" w:eastAsia="Times New Roman" w:hAnsi="Times New Roman"/>
          <w:color w:val="5e5e5d"/>
          <w:sz w:val="14"/>
          <w:szCs w:val="14"/>
          <w:rtl w:val="0"/>
        </w:rPr>
        <w:t xml:space="preserve">Digi tal l </w:t>
      </w:r>
      <w:r w:rsidDel="00000000" w:rsidR="00000000" w:rsidRPr="00000000">
        <w:rPr>
          <w:rFonts w:ascii="Times New Roman" w:cs="Times New Roman" w:eastAsia="Times New Roman" w:hAnsi="Times New Roman"/>
          <w:color w:val="808080"/>
          <w:sz w:val="14"/>
          <w:szCs w:val="14"/>
          <w:rtl w:val="0"/>
        </w:rPr>
        <w:t xml:space="preserve">y </w:t>
      </w:r>
      <w:r w:rsidDel="00000000" w:rsidR="00000000" w:rsidRPr="00000000">
        <w:rPr>
          <w:rFonts w:ascii="Times New Roman" w:cs="Times New Roman" w:eastAsia="Times New Roman" w:hAnsi="Times New Roman"/>
          <w:color w:val="707070"/>
          <w:sz w:val="14"/>
          <w:szCs w:val="14"/>
          <w:rtl w:val="0"/>
        </w:rPr>
        <w:t xml:space="preserve">signed </w:t>
      </w:r>
      <w:r w:rsidDel="00000000" w:rsidR="00000000" w:rsidRPr="00000000">
        <w:rPr>
          <w:rFonts w:ascii="Times New Roman" w:cs="Times New Roman" w:eastAsia="Times New Roman" w:hAnsi="Times New Roman"/>
          <w:color w:val="5e5e5d"/>
          <w:sz w:val="14"/>
          <w:szCs w:val="14"/>
          <w:rtl w:val="0"/>
        </w:rPr>
        <w:t xml:space="preserve">by Tammy </w:t>
      </w:r>
      <w:r w:rsidDel="00000000" w:rsidR="00000000" w:rsidRPr="00000000">
        <w:rPr>
          <w:rFonts w:ascii="Times New Roman" w:cs="Times New Roman" w:eastAsia="Times New Roman" w:hAnsi="Times New Roman"/>
          <w:color w:val="707070"/>
          <w:sz w:val="14"/>
          <w:szCs w:val="14"/>
          <w:rtl w:val="0"/>
        </w:rPr>
        <w:t xml:space="preserve">Ahalt </w:t>
      </w:r>
      <w:r w:rsidDel="00000000" w:rsidR="00000000" w:rsidRPr="00000000">
        <w:rPr>
          <w:rFonts w:ascii="Times New Roman" w:cs="Times New Roman" w:eastAsia="Times New Roman" w:hAnsi="Times New Roman"/>
          <w:color w:val="5e5e5d"/>
          <w:sz w:val="14"/>
          <w:szCs w:val="14"/>
          <w:rtl w:val="0"/>
        </w:rPr>
        <w:t xml:space="preserve">Date </w:t>
      </w:r>
      <w:r w:rsidDel="00000000" w:rsidR="00000000" w:rsidRPr="00000000">
        <w:rPr>
          <w:rFonts w:ascii="Times New Roman" w:cs="Times New Roman" w:eastAsia="Times New Roman" w:hAnsi="Times New Roman"/>
          <w:color w:val="808080"/>
          <w:sz w:val="14"/>
          <w:szCs w:val="14"/>
          <w:rtl w:val="0"/>
        </w:rPr>
        <w:t xml:space="preserve">: </w:t>
      </w:r>
      <w:r w:rsidDel="00000000" w:rsidR="00000000" w:rsidRPr="00000000">
        <w:rPr>
          <w:rFonts w:ascii="Times New Roman" w:cs="Times New Roman" w:eastAsia="Times New Roman" w:hAnsi="Times New Roman"/>
          <w:color w:val="707070"/>
          <w:sz w:val="14"/>
          <w:szCs w:val="14"/>
          <w:rtl w:val="0"/>
        </w:rPr>
        <w:t xml:space="preserve">2023</w:t>
      </w:r>
      <w:r w:rsidDel="00000000" w:rsidR="00000000" w:rsidRPr="00000000">
        <w:rPr>
          <w:rFonts w:ascii="Times New Roman" w:cs="Times New Roman" w:eastAsia="Times New Roman" w:hAnsi="Times New Roman"/>
          <w:color w:val="939393"/>
          <w:sz w:val="14"/>
          <w:szCs w:val="14"/>
          <w:rtl w:val="0"/>
        </w:rPr>
        <w:t xml:space="preserve">.</w:t>
      </w:r>
      <w:r w:rsidDel="00000000" w:rsidR="00000000" w:rsidRPr="00000000">
        <w:rPr>
          <w:rFonts w:ascii="Times New Roman" w:cs="Times New Roman" w:eastAsia="Times New Roman" w:hAnsi="Times New Roman"/>
          <w:color w:val="5e5e5d"/>
          <w:sz w:val="14"/>
          <w:szCs w:val="14"/>
          <w:rtl w:val="0"/>
        </w:rPr>
        <w:t xml:space="preserve">05</w:t>
      </w:r>
      <w:r w:rsidDel="00000000" w:rsidR="00000000" w:rsidRPr="00000000">
        <w:rPr>
          <w:rFonts w:ascii="Times New Roman" w:cs="Times New Roman" w:eastAsia="Times New Roman" w:hAnsi="Times New Roman"/>
          <w:color w:val="939393"/>
          <w:sz w:val="14"/>
          <w:szCs w:val="14"/>
          <w:rtl w:val="0"/>
        </w:rPr>
        <w:t xml:space="preserve">.</w:t>
      </w:r>
      <w:r w:rsidDel="00000000" w:rsidR="00000000" w:rsidRPr="00000000">
        <w:rPr>
          <w:rFonts w:ascii="Times New Roman" w:cs="Times New Roman" w:eastAsia="Times New Roman" w:hAnsi="Times New Roman"/>
          <w:color w:val="5e5e5d"/>
          <w:sz w:val="14"/>
          <w:szCs w:val="14"/>
          <w:rtl w:val="0"/>
        </w:rPr>
        <w:t xml:space="preserve">19 0</w:t>
      </w:r>
      <w:r w:rsidDel="00000000" w:rsidR="00000000" w:rsidRPr="00000000">
        <w:rPr>
          <w:rFonts w:ascii="Times New Roman" w:cs="Times New Roman" w:eastAsia="Times New Roman" w:hAnsi="Times New Roman"/>
          <w:color w:val="808080"/>
          <w:sz w:val="14"/>
          <w:szCs w:val="14"/>
          <w:rtl w:val="0"/>
        </w:rPr>
        <w:t xml:space="preserve">8:36:48</w:t>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before="0" w:line="124.00000000000003" w:lineRule="auto"/>
        <w:ind w:left="58" w:firstLine="0"/>
        <w:rPr>
          <w:rFonts w:ascii="Times New Roman" w:cs="Times New Roman" w:eastAsia="Times New Roman" w:hAnsi="Times New Roman"/>
          <w:color w:val="939393"/>
          <w:sz w:val="14"/>
          <w:szCs w:val="14"/>
        </w:rPr>
        <w:sectPr>
          <w:type w:val="continuous"/>
          <w:pgSz w:h="15840" w:w="12240" w:orient="portrait"/>
          <w:pgMar w:bottom="280" w:top="280" w:left="1380" w:right="1380" w:header="720" w:footer="720"/>
          <w:cols w:equalWidth="0" w:num="2">
            <w:col w:space="40" w:w="4720"/>
            <w:col w:space="0" w:w="4720"/>
          </w:cols>
        </w:sectPr>
      </w:pPr>
      <w:r w:rsidDel="00000000" w:rsidR="00000000" w:rsidRPr="00000000">
        <w:rPr>
          <w:rFonts w:ascii="Times New Roman" w:cs="Times New Roman" w:eastAsia="Times New Roman" w:hAnsi="Times New Roman"/>
          <w:color w:val="707070"/>
          <w:sz w:val="14"/>
          <w:szCs w:val="14"/>
          <w:rtl w:val="0"/>
        </w:rPr>
        <w:t xml:space="preserve">-07'00 </w:t>
      </w:r>
      <w:r w:rsidDel="00000000" w:rsidR="00000000" w:rsidRPr="00000000">
        <w:rPr>
          <w:rFonts w:ascii="Times New Roman" w:cs="Times New Roman" w:eastAsia="Times New Roman" w:hAnsi="Times New Roman"/>
          <w:color w:val="939393"/>
          <w:sz w:val="14"/>
          <w:szCs w:val="14"/>
          <w:rtl w:val="0"/>
        </w:rPr>
        <w:t xml:space="preserve">'</w:t>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before="2" w:line="240" w:lineRule="auto"/>
        <w:ind w:left="0" w:firstLine="0"/>
        <w:rPr>
          <w:rFonts w:ascii="Times New Roman" w:cs="Times New Roman" w:eastAsia="Times New Roman" w:hAnsi="Times New Roman"/>
          <w:color w:val="000000"/>
          <w:sz w:val="6"/>
          <w:szCs w:val="6"/>
        </w:rPr>
      </w:pPr>
      <w:r w:rsidDel="00000000" w:rsidR="00000000" w:rsidRPr="00000000">
        <w:rPr>
          <w:rtl w:val="0"/>
        </w:rPr>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before="0" w:line="20" w:lineRule="auto"/>
        <w:ind w:left="229" w:firstLine="0"/>
        <w:rPr>
          <w:rFonts w:ascii="Times New Roman" w:cs="Times New Roman" w:eastAsia="Times New Roman" w:hAnsi="Times New Roman"/>
          <w:color w:val="000000"/>
          <w:sz w:val="2"/>
          <w:szCs w:val="2"/>
        </w:rPr>
      </w:pPr>
      <w:r w:rsidDel="00000000" w:rsidR="00000000" w:rsidRPr="00000000">
        <w:rPr>
          <w:rFonts w:ascii="Times New Roman" w:cs="Times New Roman" w:eastAsia="Times New Roman" w:hAnsi="Times New Roman"/>
          <w:color w:val="000000"/>
          <w:sz w:val="2"/>
          <w:szCs w:val="2"/>
        </w:rPr>
        <mc:AlternateContent>
          <mc:Choice Requires="wpg">
            <w:drawing>
              <wp:inline distB="0" distT="0" distL="0" distR="0">
                <wp:extent cx="2698115" cy="12700"/>
                <wp:effectExtent b="0" l="0" r="0" t="0"/>
                <wp:docPr id="10" name=""/>
                <a:graphic>
                  <a:graphicData uri="http://schemas.microsoft.com/office/word/2010/wordprocessingGroup">
                    <wpg:wgp>
                      <wpg:cNvGrpSpPr/>
                      <wpg:grpSpPr>
                        <a:xfrm>
                          <a:off x="3996925" y="3773650"/>
                          <a:ext cx="2698115" cy="12700"/>
                          <a:chOff x="3996925" y="3773650"/>
                          <a:chExt cx="2698150" cy="12700"/>
                        </a:xfrm>
                      </wpg:grpSpPr>
                      <wpg:grpSp>
                        <wpg:cNvGrpSpPr/>
                        <wpg:grpSpPr>
                          <a:xfrm>
                            <a:off x="3996943" y="3773650"/>
                            <a:ext cx="2698748" cy="23226"/>
                            <a:chOff x="3996925" y="3771425"/>
                            <a:chExt cx="2698133" cy="17465"/>
                          </a:xfrm>
                        </wpg:grpSpPr>
                        <wps:wsp>
                          <wps:cNvSpPr/>
                          <wps:cNvPr id="5" name="Shape 5"/>
                          <wps:spPr>
                            <a:xfrm>
                              <a:off x="3996925" y="3771425"/>
                              <a:ext cx="26975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96943" y="3773650"/>
                              <a:ext cx="2698115" cy="15240"/>
                              <a:chOff x="0" y="0"/>
                              <a:chExt cx="4249" cy="24"/>
                            </a:xfrm>
                          </wpg:grpSpPr>
                          <wps:wsp>
                            <wps:cNvSpPr/>
                            <wps:cNvPr id="26" name="Shape 26"/>
                            <wps:spPr>
                              <a:xfrm>
                                <a:off x="0" y="0"/>
                                <a:ext cx="4225" cy="0"/>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wps:wsp>
                            <wps:cNvSpPr/>
                            <wps:cNvPr id="27" name="Shape 27"/>
                            <wps:spPr>
                              <a:xfrm>
                                <a:off x="0" y="4"/>
                                <a:ext cx="4249" cy="20"/>
                              </a:xfrm>
                              <a:custGeom>
                                <a:rect b="b" l="l" r="r" t="t"/>
                                <a:pathLst>
                                  <a:path extrusionOk="0" h="20" w="4249">
                                    <a:moveTo>
                                      <a:pt x="0" y="0"/>
                                    </a:moveTo>
                                    <a:lnTo>
                                      <a:pt x="424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0" distR="0">
                <wp:extent cx="2698115" cy="12700"/>
                <wp:effectExtent b="0" l="0" r="0" t="0"/>
                <wp:docPr id="10" name="image38.png"/>
                <a:graphic>
                  <a:graphicData uri="http://schemas.openxmlformats.org/drawingml/2006/picture">
                    <pic:pic>
                      <pic:nvPicPr>
                        <pic:cNvPr id="0" name="image38.png"/>
                        <pic:cNvPicPr preferRelativeResize="0"/>
                      </pic:nvPicPr>
                      <pic:blipFill>
                        <a:blip r:embed="rId89"/>
                        <a:srcRect/>
                        <a:stretch>
                          <a:fillRect/>
                        </a:stretch>
                      </pic:blipFill>
                      <pic:spPr>
                        <a:xfrm>
                          <a:off x="0" y="0"/>
                          <a:ext cx="2698115"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5">
      <w:pPr>
        <w:pStyle w:val="Heading2"/>
        <w:spacing w:before="72" w:lineRule="auto"/>
        <w:ind w:left="234" w:firstLine="0"/>
        <w:rPr>
          <w:color w:val="3b3b3b"/>
        </w:rPr>
        <w:sectPr>
          <w:type w:val="continuous"/>
          <w:pgSz w:h="15840" w:w="12240" w:orient="portrait"/>
          <w:pgMar w:bottom="280" w:top="280" w:left="1380" w:right="1380" w:header="720" w:footer="720"/>
        </w:sectPr>
      </w:pPr>
      <w:r w:rsidDel="00000000" w:rsidR="00000000" w:rsidRPr="00000000">
        <w:rPr>
          <w:color w:val="3b3b3b"/>
          <w:rtl w:val="0"/>
        </w:rPr>
        <w:t xml:space="preserve">Tammy Ahalt - SOCTEC Representative</w:t>
      </w:r>
    </w:p>
    <w:p w:rsidR="00000000" w:rsidDel="00000000" w:rsidP="00000000" w:rsidRDefault="00000000" w:rsidRPr="00000000" w14:paraId="00000266">
      <w:pPr>
        <w:widowControl w:val="0"/>
        <w:numPr>
          <w:ilvl w:val="0"/>
          <w:numId w:val="15"/>
        </w:numPr>
        <w:pBdr>
          <w:top w:space="0" w:sz="0" w:val="nil"/>
          <w:left w:space="0" w:sz="0" w:val="nil"/>
          <w:bottom w:space="0" w:sz="0" w:val="nil"/>
          <w:right w:space="0" w:sz="0" w:val="nil"/>
          <w:between w:space="0" w:sz="0" w:val="nil"/>
        </w:pBdr>
        <w:tabs>
          <w:tab w:val="left" w:leader="none" w:pos="82"/>
        </w:tabs>
        <w:spacing w:before="126" w:line="226" w:lineRule="auto"/>
        <w:ind w:left="1153" w:right="7038" w:hanging="1154"/>
        <w:jc w:val="right"/>
        <w:rPr>
          <w:color w:val="6e6e6e"/>
          <w:sz w:val="21"/>
          <w:szCs w:val="21"/>
        </w:rPr>
      </w:pPr>
      <w:r w:rsidDel="00000000" w:rsidR="00000000" w:rsidRPr="00000000">
        <w:rPr>
          <w:color w:val="504f4d"/>
          <w:sz w:val="21"/>
          <w:szCs w:val="21"/>
          <w:rtl w:val="0"/>
        </w:rPr>
        <w:t xml:space="preserve">O</w:t>
      </w:r>
      <w:r w:rsidDel="00000000" w:rsidR="00000000" w:rsidRPr="00000000">
        <w:rPr>
          <w:color w:val="6e6e6e"/>
          <w:sz w:val="21"/>
          <w:szCs w:val="21"/>
          <w:rtl w:val="0"/>
        </w:rPr>
        <w:t xml:space="preserve">REGON</w:t>
      </w:r>
      <w:r w:rsidDel="00000000" w:rsidR="00000000" w:rsidRPr="00000000">
        <w:drawing>
          <wp:anchor allowOverlap="1" behindDoc="0" distB="0" distT="0" distL="114300" distR="114300" hidden="0" layoutInCell="1" locked="0" relativeHeight="0" simplePos="0">
            <wp:simplePos x="0" y="0"/>
            <wp:positionH relativeFrom="column">
              <wp:posOffset>4777740</wp:posOffset>
            </wp:positionH>
            <wp:positionV relativeFrom="paragraph">
              <wp:posOffset>635</wp:posOffset>
            </wp:positionV>
            <wp:extent cx="762000" cy="381000"/>
            <wp:effectExtent b="0" l="0" r="0" t="0"/>
            <wp:wrapNone/>
            <wp:docPr id="31" name="image12.jpg"/>
            <a:graphic>
              <a:graphicData uri="http://schemas.openxmlformats.org/drawingml/2006/picture">
                <pic:pic>
                  <pic:nvPicPr>
                    <pic:cNvPr id="0" name="image12.jpg"/>
                    <pic:cNvPicPr preferRelativeResize="0"/>
                  </pic:nvPicPr>
                  <pic:blipFill>
                    <a:blip r:embed="rId90"/>
                    <a:srcRect b="0" l="0" r="0" t="0"/>
                    <a:stretch>
                      <a:fillRect/>
                    </a:stretch>
                  </pic:blipFill>
                  <pic:spPr>
                    <a:xfrm>
                      <a:off x="0" y="0"/>
                      <a:ext cx="762000" cy="381000"/>
                    </a:xfrm>
                    <a:prstGeom prst="rect"/>
                    <a:ln/>
                  </pic:spPr>
                </pic:pic>
              </a:graphicData>
            </a:graphic>
          </wp:anchor>
        </w:drawing>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before="0" w:line="122" w:lineRule="auto"/>
        <w:ind w:left="1004" w:firstLine="0"/>
        <w:rPr>
          <w:rFonts w:ascii="Arial" w:cs="Arial" w:eastAsia="Arial" w:hAnsi="Arial"/>
          <w:b w:val="1"/>
          <w:i w:val="1"/>
          <w:color w:val="779ccc"/>
          <w:sz w:val="14"/>
          <w:szCs w:val="14"/>
        </w:rPr>
      </w:pPr>
      <w:r w:rsidDel="00000000" w:rsidR="00000000" w:rsidRPr="00000000">
        <w:rPr>
          <w:rFonts w:ascii="Times New Roman" w:cs="Times New Roman" w:eastAsia="Times New Roman" w:hAnsi="Times New Roman"/>
          <w:color w:val="b8bdca"/>
          <w:sz w:val="15"/>
          <w:szCs w:val="15"/>
          <w:rtl w:val="0"/>
        </w:rPr>
        <w:t xml:space="preserve">:    </w:t>
      </w:r>
      <w:r w:rsidDel="00000000" w:rsidR="00000000" w:rsidRPr="00000000">
        <w:rPr>
          <w:rFonts w:ascii="Times New Roman" w:cs="Times New Roman" w:eastAsia="Times New Roman" w:hAnsi="Times New Roman"/>
          <w:b w:val="1"/>
          <w:color w:val="779ccc"/>
          <w:sz w:val="15"/>
          <w:szCs w:val="15"/>
          <w:rtl w:val="0"/>
        </w:rPr>
        <w:t xml:space="preserve">OEf'j!RTfllENT </w:t>
      </w:r>
      <w:r w:rsidDel="00000000" w:rsidR="00000000" w:rsidRPr="00000000">
        <w:rPr>
          <w:rFonts w:ascii="Arial" w:cs="Arial" w:eastAsia="Arial" w:hAnsi="Arial"/>
          <w:b w:val="1"/>
          <w:i w:val="1"/>
          <w:color w:val="779ccc"/>
          <w:sz w:val="14"/>
          <w:szCs w:val="14"/>
          <w:rtl w:val="0"/>
        </w:rPr>
        <w:t xml:space="preserve">OF</w:t>
      </w:r>
    </w:p>
    <w:p w:rsidR="00000000" w:rsidDel="00000000" w:rsidP="00000000" w:rsidRDefault="00000000" w:rsidRPr="00000000" w14:paraId="00000268">
      <w:pPr>
        <w:widowControl w:val="0"/>
        <w:numPr>
          <w:ilvl w:val="0"/>
          <w:numId w:val="16"/>
        </w:numPr>
        <w:pBdr>
          <w:top w:space="0" w:sz="0" w:val="nil"/>
          <w:left w:space="0" w:sz="0" w:val="nil"/>
          <w:bottom w:space="0" w:sz="0" w:val="nil"/>
          <w:right w:space="0" w:sz="0" w:val="nil"/>
          <w:between w:space="0" w:sz="0" w:val="nil"/>
        </w:pBdr>
        <w:tabs>
          <w:tab w:val="left" w:leader="none" w:pos="823"/>
        </w:tabs>
        <w:spacing w:before="0" w:line="206" w:lineRule="auto"/>
        <w:ind w:left="963" w:right="7019" w:hanging="964"/>
        <w:jc w:val="right"/>
        <w:rPr>
          <w:b w:val="1"/>
          <w:color w:val="779ccc"/>
          <w:sz w:val="20"/>
          <w:szCs w:val="20"/>
        </w:rPr>
      </w:pPr>
      <w:r w:rsidDel="00000000" w:rsidR="00000000" w:rsidRPr="00000000">
        <w:rPr>
          <w:b w:val="1"/>
          <w:color w:val="b8bdca"/>
          <w:sz w:val="20"/>
          <w:szCs w:val="20"/>
          <w:rtl w:val="0"/>
        </w:rPr>
        <w:t xml:space="preserve">· </w:t>
      </w:r>
      <w:r w:rsidDel="00000000" w:rsidR="00000000" w:rsidRPr="00000000">
        <w:rPr>
          <w:b w:val="1"/>
          <w:color w:val="779ccc"/>
          <w:sz w:val="20"/>
          <w:szCs w:val="20"/>
          <w:rtl w:val="0"/>
        </w:rPr>
        <w:t xml:space="preserve">eoUCATIDN</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before="93" w:line="285" w:lineRule="auto"/>
        <w:ind w:left="1626" w:right="16" w:firstLine="0"/>
        <w:rPr>
          <w:rFonts w:ascii="Arial" w:cs="Arial" w:eastAsia="Arial" w:hAnsi="Arial"/>
          <w:color w:val="504f4d"/>
          <w:sz w:val="21"/>
          <w:szCs w:val="21"/>
        </w:rPr>
      </w:pPr>
      <w:r w:rsidDel="00000000" w:rsidR="00000000" w:rsidRPr="00000000">
        <w:rPr>
          <w:rFonts w:ascii="Arial" w:cs="Arial" w:eastAsia="Arial" w:hAnsi="Arial"/>
          <w:color w:val="504f4d"/>
          <w:sz w:val="21"/>
          <w:szCs w:val="21"/>
          <w:rtl w:val="0"/>
        </w:rPr>
        <w:t xml:space="preserve">based program of </w:t>
      </w:r>
      <w:r w:rsidDel="00000000" w:rsidR="00000000" w:rsidRPr="00000000">
        <w:rPr>
          <w:rFonts w:ascii="Arial" w:cs="Arial" w:eastAsia="Arial" w:hAnsi="Arial"/>
          <w:color w:val="6e6e6e"/>
          <w:sz w:val="21"/>
          <w:szCs w:val="21"/>
          <w:rtl w:val="0"/>
        </w:rPr>
        <w:t xml:space="preserve">i</w:t>
      </w:r>
      <w:r w:rsidDel="00000000" w:rsidR="00000000" w:rsidRPr="00000000">
        <w:rPr>
          <w:rFonts w:ascii="Arial" w:cs="Arial" w:eastAsia="Arial" w:hAnsi="Arial"/>
          <w:color w:val="504f4d"/>
          <w:sz w:val="21"/>
          <w:szCs w:val="21"/>
          <w:rtl w:val="0"/>
        </w:rPr>
        <w:t xml:space="preserve">nt egrated academic &amp; technical skill content culminating in a technical skills assessment.</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pacing w:before="8"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E">
      <w:pPr>
        <w:pStyle w:val="Heading1"/>
        <w:ind w:left="228" w:firstLine="0"/>
        <w:rPr>
          <w:color w:val="877e7c"/>
        </w:rPr>
      </w:pPr>
      <w:r w:rsidDel="00000000" w:rsidR="00000000" w:rsidRPr="00000000">
        <w:rPr>
          <w:rFonts w:ascii="Arial" w:cs="Arial" w:eastAsia="Arial" w:hAnsi="Arial"/>
          <w:b w:val="0"/>
          <w:color w:val="877e7c"/>
          <w:sz w:val="21"/>
          <w:szCs w:val="21"/>
          <w:rtl w:val="0"/>
        </w:rPr>
        <w:t xml:space="preserve">I </w:t>
      </w:r>
      <w:r w:rsidDel="00000000" w:rsidR="00000000" w:rsidRPr="00000000">
        <w:rPr>
          <w:color w:val="877e7c"/>
          <w:rtl w:val="0"/>
        </w:rPr>
        <w:t xml:space="preserve">have read and agree to comply with the stipulations addressed in this document.</w:t>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pacing w:before="1" w:line="240" w:lineRule="auto"/>
        <w:ind w:left="0" w:firstLine="0"/>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tabs>
          <w:tab w:val="left" w:leader="none" w:pos="3685"/>
        </w:tabs>
        <w:spacing w:before="0" w:line="240" w:lineRule="auto"/>
        <w:ind w:left="229" w:firstLine="0"/>
        <w:rPr>
          <w:rFonts w:ascii="Arial" w:cs="Arial" w:eastAsia="Arial" w:hAnsi="Arial"/>
          <w:b w:val="1"/>
          <w:color w:val="877e7c"/>
          <w:sz w:val="23"/>
          <w:szCs w:val="23"/>
        </w:rPr>
      </w:pPr>
      <w:r w:rsidDel="00000000" w:rsidR="00000000" w:rsidRPr="00000000">
        <w:rPr>
          <w:rFonts w:ascii="Arial" w:cs="Arial" w:eastAsia="Arial" w:hAnsi="Arial"/>
          <w:b w:val="1"/>
          <w:color w:val="504f4d"/>
          <w:rtl w:val="0"/>
        </w:rPr>
        <w:t xml:space="preserve">Name of Member District:</w:t>
        <w:tab/>
      </w:r>
      <w:r w:rsidDel="00000000" w:rsidR="00000000" w:rsidRPr="00000000">
        <w:rPr>
          <w:rFonts w:ascii="Arial" w:cs="Arial" w:eastAsia="Arial" w:hAnsi="Arial"/>
          <w:b w:val="1"/>
          <w:color w:val="877e7c"/>
          <w:sz w:val="23"/>
          <w:szCs w:val="23"/>
          <w:u w:val="single"/>
          <w:rtl w:val="0"/>
        </w:rPr>
        <w:t xml:space="preserve">Phoenix/Talent</w:t>
      </w:r>
      <w:r w:rsidDel="00000000" w:rsidR="00000000" w:rsidRPr="00000000">
        <w:rPr>
          <w:rFonts w:ascii="Arial" w:cs="Arial" w:eastAsia="Arial" w:hAnsi="Arial"/>
          <w:b w:val="1"/>
          <w:color w:val="877e7c"/>
          <w:sz w:val="23"/>
          <w:szCs w:val="23"/>
          <w:rtl w:val="0"/>
        </w:rPr>
        <w:t xml:space="preserve"> </w:t>
      </w:r>
      <w:r w:rsidDel="00000000" w:rsidR="00000000" w:rsidRPr="00000000">
        <w:rPr>
          <w:rFonts w:ascii="Arial" w:cs="Arial" w:eastAsia="Arial" w:hAnsi="Arial"/>
          <w:b w:val="1"/>
          <w:color w:val="877e7c"/>
          <w:sz w:val="23"/>
          <w:szCs w:val="23"/>
          <w:u w:val="single"/>
          <w:rtl w:val="0"/>
        </w:rPr>
        <w:t xml:space="preserve">School District</w:t>
      </w:r>
      <w:r w:rsidDel="00000000" w:rsidR="00000000" w:rsidRPr="00000000">
        <w:rPr>
          <w:rtl w:val="0"/>
        </w:rPr>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9"/>
          <w:szCs w:val="2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wp:posOffset>
                </wp:positionH>
                <wp:positionV relativeFrom="paragraph">
                  <wp:posOffset>228600</wp:posOffset>
                </wp:positionV>
                <wp:extent cx="1465580" cy="488315"/>
                <wp:effectExtent b="0" l="0" r="0" t="0"/>
                <wp:wrapTopAndBottom distB="0" distT="0"/>
                <wp:docPr id="14" name=""/>
                <a:graphic>
                  <a:graphicData uri="http://schemas.microsoft.com/office/word/2010/wordprocessingGroup">
                    <wpg:wgp>
                      <wpg:cNvGrpSpPr/>
                      <wpg:grpSpPr>
                        <a:xfrm>
                          <a:off x="4613200" y="3535825"/>
                          <a:ext cx="1465580" cy="488315"/>
                          <a:chOff x="4613200" y="3535825"/>
                          <a:chExt cx="1465600" cy="488350"/>
                        </a:xfrm>
                      </wpg:grpSpPr>
                      <wpg:grpSp>
                        <wpg:cNvGrpSpPr/>
                        <wpg:grpSpPr>
                          <a:xfrm>
                            <a:off x="4613210" y="3535843"/>
                            <a:ext cx="1465580" cy="488315"/>
                            <a:chOff x="4613200" y="3535825"/>
                            <a:chExt cx="1461150" cy="483275"/>
                          </a:xfrm>
                        </wpg:grpSpPr>
                        <wps:wsp>
                          <wps:cNvSpPr/>
                          <wps:cNvPr id="5" name="Shape 5"/>
                          <wps:spPr>
                            <a:xfrm>
                              <a:off x="4613200" y="3535825"/>
                              <a:ext cx="1461150" cy="48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13210" y="3535843"/>
                              <a:ext cx="1461135" cy="483235"/>
                              <a:chOff x="1557" y="372"/>
                              <a:chExt cx="2301" cy="761"/>
                            </a:xfrm>
                          </wpg:grpSpPr>
                          <wps:wsp>
                            <wps:cNvSpPr/>
                            <wps:cNvPr id="41" name="Shape 41"/>
                            <wps:spPr>
                              <a:xfrm>
                                <a:off x="1557" y="372"/>
                                <a:ext cx="2300" cy="750"/>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42" name="Shape 42"/>
                              <pic:cNvPicPr preferRelativeResize="0"/>
                            </pic:nvPicPr>
                            <pic:blipFill rotWithShape="1">
                              <a:blip r:embed="rId91">
                                <a:alphaModFix/>
                              </a:blip>
                              <a:srcRect b="0" l="0" r="0" t="0"/>
                              <a:stretch/>
                            </pic:blipFill>
                            <pic:spPr>
                              <a:xfrm>
                                <a:off x="2538" y="373"/>
                                <a:ext cx="1320" cy="760"/>
                              </a:xfrm>
                              <a:prstGeom prst="rect">
                                <a:avLst/>
                              </a:prstGeom>
                              <a:noFill/>
                              <a:ln>
                                <a:noFill/>
                              </a:ln>
                            </pic:spPr>
                          </pic:pic>
                          <wps:wsp>
                            <wps:cNvSpPr/>
                            <wps:cNvPr id="43" name="Shape 43"/>
                            <wps:spPr>
                              <a:xfrm>
                                <a:off x="1557" y="1031"/>
                                <a:ext cx="981" cy="20"/>
                              </a:xfrm>
                              <a:custGeom>
                                <a:rect b="b" l="l" r="r" t="t"/>
                                <a:pathLst>
                                  <a:path extrusionOk="0" h="20" w="981">
                                    <a:moveTo>
                                      <a:pt x="0" y="0"/>
                                    </a:moveTo>
                                    <a:lnTo>
                                      <a:pt x="98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228600</wp:posOffset>
                </wp:positionV>
                <wp:extent cx="1465580" cy="488315"/>
                <wp:effectExtent b="0" l="0" r="0" t="0"/>
                <wp:wrapTopAndBottom distB="0" distT="0"/>
                <wp:docPr id="14" name="image42.png"/>
                <a:graphic>
                  <a:graphicData uri="http://schemas.openxmlformats.org/drawingml/2006/picture">
                    <pic:pic>
                      <pic:nvPicPr>
                        <pic:cNvPr id="0" name="image42.png"/>
                        <pic:cNvPicPr preferRelativeResize="0"/>
                      </pic:nvPicPr>
                      <pic:blipFill>
                        <a:blip r:embed="rId92"/>
                        <a:srcRect/>
                        <a:stretch>
                          <a:fillRect/>
                        </a:stretch>
                      </pic:blipFill>
                      <pic:spPr>
                        <a:xfrm>
                          <a:off x="0" y="0"/>
                          <a:ext cx="1465580" cy="488315"/>
                        </a:xfrm>
                        <a:prstGeom prst="rect"/>
                        <a:ln/>
                      </pic:spPr>
                    </pic:pic>
                  </a:graphicData>
                </a:graphic>
              </wp:anchor>
            </w:drawing>
          </mc:Fallback>
        </mc:AlternateContent>
      </w:r>
    </w:p>
    <w:p w:rsidR="00000000" w:rsidDel="00000000" w:rsidP="00000000" w:rsidRDefault="00000000" w:rsidRPr="00000000" w14:paraId="00000278">
      <w:pPr>
        <w:pStyle w:val="Heading2"/>
        <w:ind w:left="214" w:firstLine="0"/>
        <w:rPr>
          <w:color w:val="504f4d"/>
        </w:rPr>
      </w:pPr>
      <w:r w:rsidDel="00000000" w:rsidR="00000000" w:rsidRPr="00000000">
        <w:rPr>
          <w:color w:val="504f4d"/>
          <w:rtl w:val="0"/>
        </w:rPr>
        <w:t xml:space="preserve">Brent Barry- Superintendent</w:t>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before="6" w:line="240" w:lineRule="auto"/>
        <w:ind w:left="0" w:firstLine="0"/>
        <w:rPr>
          <w:rFonts w:ascii="Arial" w:cs="Arial" w:eastAsia="Arial" w:hAnsi="Arial"/>
          <w:color w:val="000000"/>
          <w:sz w:val="32"/>
          <w:szCs w:val="32"/>
        </w:rPr>
      </w:pPr>
      <w:r w:rsidDel="00000000" w:rsidR="00000000" w:rsidRPr="00000000">
        <w:rPr>
          <w:rtl w:val="0"/>
        </w:rPr>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before="0" w:line="335" w:lineRule="auto"/>
        <w:ind w:left="115" w:firstLine="0"/>
        <w:rPr>
          <w:rFonts w:ascii="Times New Roman" w:cs="Times New Roman" w:eastAsia="Times New Roman" w:hAnsi="Times New Roman"/>
          <w:color w:val="877e7c"/>
          <w:sz w:val="14"/>
          <w:szCs w:val="14"/>
        </w:rPr>
      </w:pPr>
      <w:r w:rsidDel="00000000" w:rsidR="00000000" w:rsidRPr="00000000">
        <w:rPr>
          <w:rFonts w:ascii="Times New Roman" w:cs="Times New Roman" w:eastAsia="Times New Roman" w:hAnsi="Times New Roman"/>
          <w:b w:val="1"/>
          <w:color w:val="504f4d"/>
          <w:sz w:val="32"/>
          <w:szCs w:val="32"/>
          <w:rtl w:val="0"/>
        </w:rPr>
        <w:t xml:space="preserve">Tam  </w:t>
      </w:r>
      <w:r w:rsidDel="00000000" w:rsidR="00000000" w:rsidRPr="00000000">
        <w:rPr>
          <w:rFonts w:ascii="Times New Roman" w:cs="Times New Roman" w:eastAsia="Times New Roman" w:hAnsi="Times New Roman"/>
          <w:b w:val="1"/>
          <w:color w:val="6e6e6e"/>
          <w:sz w:val="32"/>
          <w:szCs w:val="32"/>
          <w:rtl w:val="0"/>
        </w:rPr>
        <w:t xml:space="preserve">i</w:t>
      </w:r>
      <w:r w:rsidDel="00000000" w:rsidR="00000000" w:rsidRPr="00000000">
        <w:rPr>
          <w:rFonts w:ascii="Times New Roman" w:cs="Times New Roman" w:eastAsia="Times New Roman" w:hAnsi="Times New Roman"/>
          <w:b w:val="1"/>
          <w:color w:val="504f4d"/>
          <w:sz w:val="32"/>
          <w:szCs w:val="32"/>
          <w:rtl w:val="0"/>
        </w:rPr>
        <w:t xml:space="preserve">In gw  er</w:t>
      </w:r>
      <w:r w:rsidDel="00000000" w:rsidR="00000000" w:rsidRPr="00000000">
        <w:rPr>
          <w:rFonts w:ascii="Times New Roman" w:cs="Times New Roman" w:eastAsia="Times New Roman" w:hAnsi="Times New Roman"/>
          <w:b w:val="1"/>
          <w:color w:val="6e6e6e"/>
          <w:sz w:val="32"/>
          <w:szCs w:val="32"/>
          <w:rtl w:val="0"/>
        </w:rPr>
        <w:t xml:space="preserve">s </w:t>
      </w:r>
      <w:r w:rsidDel="00000000" w:rsidR="00000000" w:rsidRPr="00000000">
        <w:rPr>
          <w:rFonts w:ascii="Times New Roman" w:cs="Times New Roman" w:eastAsia="Times New Roman" w:hAnsi="Times New Roman"/>
          <w:b w:val="1"/>
          <w:color w:val="504f4d"/>
          <w:sz w:val="32"/>
          <w:szCs w:val="32"/>
          <w:rtl w:val="0"/>
        </w:rPr>
        <w:t xml:space="preserve">on  </w:t>
      </w:r>
      <w:r w:rsidDel="00000000" w:rsidR="00000000" w:rsidRPr="00000000">
        <w:rPr>
          <w:rFonts w:ascii="Times New Roman" w:cs="Times New Roman" w:eastAsia="Times New Roman" w:hAnsi="Times New Roman"/>
          <w:color w:val="6e6e6e"/>
          <w:sz w:val="14"/>
          <w:szCs w:val="14"/>
          <w:rtl w:val="0"/>
        </w:rPr>
        <w:t xml:space="preserve">D</w:t>
      </w:r>
      <w:r w:rsidDel="00000000" w:rsidR="00000000" w:rsidRPr="00000000">
        <w:rPr>
          <w:rFonts w:ascii="Times New Roman" w:cs="Times New Roman" w:eastAsia="Times New Roman" w:hAnsi="Times New Roman"/>
          <w:color w:val="504f4d"/>
          <w:sz w:val="14"/>
          <w:szCs w:val="14"/>
          <w:rtl w:val="0"/>
        </w:rPr>
        <w:t xml:space="preserve">i</w:t>
      </w:r>
      <w:r w:rsidDel="00000000" w:rsidR="00000000" w:rsidRPr="00000000">
        <w:rPr>
          <w:rFonts w:ascii="Times New Roman" w:cs="Times New Roman" w:eastAsia="Times New Roman" w:hAnsi="Times New Roman"/>
          <w:color w:val="6e6e6e"/>
          <w:sz w:val="14"/>
          <w:szCs w:val="14"/>
          <w:rtl w:val="0"/>
        </w:rPr>
        <w:t xml:space="preserve">g  </w:t>
      </w:r>
      <w:r w:rsidDel="00000000" w:rsidR="00000000" w:rsidRPr="00000000">
        <w:rPr>
          <w:rFonts w:ascii="Times New Roman" w:cs="Times New Roman" w:eastAsia="Times New Roman" w:hAnsi="Times New Roman"/>
          <w:color w:val="999797"/>
          <w:sz w:val="14"/>
          <w:szCs w:val="14"/>
          <w:rtl w:val="0"/>
        </w:rPr>
        <w:t xml:space="preserve">i </w:t>
      </w:r>
      <w:r w:rsidDel="00000000" w:rsidR="00000000" w:rsidRPr="00000000">
        <w:rPr>
          <w:rFonts w:ascii="Times New Roman" w:cs="Times New Roman" w:eastAsia="Times New Roman" w:hAnsi="Times New Roman"/>
          <w:color w:val="6e6e6e"/>
          <w:sz w:val="14"/>
          <w:szCs w:val="14"/>
          <w:rtl w:val="0"/>
        </w:rPr>
        <w:t xml:space="preserve">ta   </w:t>
      </w:r>
      <w:r w:rsidDel="00000000" w:rsidR="00000000" w:rsidRPr="00000000">
        <w:rPr>
          <w:rFonts w:ascii="Times New Roman" w:cs="Times New Roman" w:eastAsia="Times New Roman" w:hAnsi="Times New Roman"/>
          <w:color w:val="877e7c"/>
          <w:sz w:val="14"/>
          <w:szCs w:val="14"/>
          <w:rtl w:val="0"/>
        </w:rPr>
        <w:t xml:space="preserve">y</w:t>
      </w:r>
      <w:r w:rsidDel="00000000" w:rsidR="00000000" w:rsidRPr="00000000">
        <w:rPr>
          <w:rFonts w:ascii="Times New Roman" w:cs="Times New Roman" w:eastAsia="Times New Roman" w:hAnsi="Times New Roman"/>
          <w:color w:val="6e6e6e"/>
          <w:sz w:val="14"/>
          <w:szCs w:val="14"/>
          <w:rtl w:val="0"/>
        </w:rPr>
        <w:t xml:space="preserve">ll </w:t>
      </w:r>
      <w:r w:rsidDel="00000000" w:rsidR="00000000" w:rsidRPr="00000000">
        <w:rPr>
          <w:rFonts w:ascii="Times New Roman" w:cs="Times New Roman" w:eastAsia="Times New Roman" w:hAnsi="Times New Roman"/>
          <w:color w:val="877e7c"/>
          <w:sz w:val="14"/>
          <w:szCs w:val="14"/>
          <w:rtl w:val="0"/>
        </w:rPr>
        <w:t xml:space="preserve">s </w:t>
      </w:r>
      <w:r w:rsidDel="00000000" w:rsidR="00000000" w:rsidRPr="00000000">
        <w:rPr>
          <w:rFonts w:ascii="Times New Roman" w:cs="Times New Roman" w:eastAsia="Times New Roman" w:hAnsi="Times New Roman"/>
          <w:color w:val="6e6e6e"/>
          <w:sz w:val="14"/>
          <w:szCs w:val="14"/>
          <w:rtl w:val="0"/>
        </w:rPr>
        <w:t xml:space="preserve">i  i,r,ned  b</w:t>
      </w:r>
      <w:r w:rsidDel="00000000" w:rsidR="00000000" w:rsidRPr="00000000">
        <w:rPr>
          <w:rFonts w:ascii="Times New Roman" w:cs="Times New Roman" w:eastAsia="Times New Roman" w:hAnsi="Times New Roman"/>
          <w:color w:val="877e7c"/>
          <w:sz w:val="14"/>
          <w:szCs w:val="14"/>
          <w:rtl w:val="0"/>
        </w:rPr>
        <w:t xml:space="preserve">y    </w:t>
      </w:r>
      <w:r w:rsidDel="00000000" w:rsidR="00000000" w:rsidRPr="00000000">
        <w:rPr>
          <w:rFonts w:ascii="Times New Roman" w:cs="Times New Roman" w:eastAsia="Times New Roman" w:hAnsi="Times New Roman"/>
          <w:color w:val="6e6e6e"/>
          <w:sz w:val="14"/>
          <w:szCs w:val="14"/>
          <w:rtl w:val="0"/>
        </w:rPr>
        <w:t xml:space="preserve">Tami lngw</w:t>
      </w:r>
      <w:r w:rsidDel="00000000" w:rsidR="00000000" w:rsidRPr="00000000">
        <w:rPr>
          <w:rFonts w:ascii="Times New Roman" w:cs="Times New Roman" w:eastAsia="Times New Roman" w:hAnsi="Times New Roman"/>
          <w:color w:val="877e7c"/>
          <w:sz w:val="14"/>
          <w:szCs w:val="14"/>
          <w:rtl w:val="0"/>
        </w:rPr>
        <w:t xml:space="preserve">e  rson</w:t>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before="0" w:line="128" w:lineRule="auto"/>
        <w:ind w:left="2618" w:firstLine="0"/>
        <w:rPr>
          <w:rFonts w:ascii="Times New Roman" w:cs="Times New Roman" w:eastAsia="Times New Roman" w:hAnsi="Times New Roman"/>
          <w:color w:val="877e7c"/>
          <w:sz w:val="14"/>
          <w:szCs w:val="14"/>
        </w:rPr>
      </w:pPr>
      <w:r w:rsidDel="00000000" w:rsidR="00000000" w:rsidRPr="00000000">
        <w:rPr>
          <w:rFonts w:ascii="Times New Roman" w:cs="Times New Roman" w:eastAsia="Times New Roman" w:hAnsi="Times New Roman"/>
          <w:color w:val="6e6e6e"/>
          <w:sz w:val="14"/>
          <w:szCs w:val="14"/>
          <w:rtl w:val="0"/>
        </w:rPr>
        <w:t xml:space="preserve">Da</w:t>
      </w:r>
      <w:r w:rsidDel="00000000" w:rsidR="00000000" w:rsidRPr="00000000">
        <w:rPr>
          <w:rFonts w:ascii="Times New Roman" w:cs="Times New Roman" w:eastAsia="Times New Roman" w:hAnsi="Times New Roman"/>
          <w:color w:val="877e7c"/>
          <w:sz w:val="14"/>
          <w:szCs w:val="14"/>
          <w:rtl w:val="0"/>
        </w:rPr>
        <w:t xml:space="preserve">t</w:t>
      </w:r>
      <w:r w:rsidDel="00000000" w:rsidR="00000000" w:rsidRPr="00000000">
        <w:rPr>
          <w:rFonts w:ascii="Times New Roman" w:cs="Times New Roman" w:eastAsia="Times New Roman" w:hAnsi="Times New Roman"/>
          <w:color w:val="6e6e6e"/>
          <w:sz w:val="14"/>
          <w:szCs w:val="14"/>
          <w:rtl w:val="0"/>
        </w:rPr>
        <w:t xml:space="preserve">e </w:t>
      </w:r>
      <w:r w:rsidDel="00000000" w:rsidR="00000000" w:rsidRPr="00000000">
        <w:rPr>
          <w:rFonts w:ascii="Times New Roman" w:cs="Times New Roman" w:eastAsia="Times New Roman" w:hAnsi="Times New Roman"/>
          <w:color w:val="877e7c"/>
          <w:sz w:val="14"/>
          <w:szCs w:val="14"/>
          <w:rtl w:val="0"/>
        </w:rPr>
        <w:t xml:space="preserve">: 2</w:t>
      </w:r>
      <w:r w:rsidDel="00000000" w:rsidR="00000000" w:rsidRPr="00000000">
        <w:rPr>
          <w:rFonts w:ascii="Times New Roman" w:cs="Times New Roman" w:eastAsia="Times New Roman" w:hAnsi="Times New Roman"/>
          <w:color w:val="6e6e6e"/>
          <w:sz w:val="14"/>
          <w:szCs w:val="14"/>
          <w:rtl w:val="0"/>
        </w:rPr>
        <w:t xml:space="preserve">0</w:t>
      </w:r>
      <w:r w:rsidDel="00000000" w:rsidR="00000000" w:rsidRPr="00000000">
        <w:rPr>
          <w:rFonts w:ascii="Times New Roman" w:cs="Times New Roman" w:eastAsia="Times New Roman" w:hAnsi="Times New Roman"/>
          <w:color w:val="877e7c"/>
          <w:sz w:val="14"/>
          <w:szCs w:val="14"/>
          <w:rtl w:val="0"/>
        </w:rPr>
        <w:t xml:space="preserve">23 </w:t>
      </w:r>
      <w:r w:rsidDel="00000000" w:rsidR="00000000" w:rsidRPr="00000000">
        <w:rPr>
          <w:rFonts w:ascii="Times New Roman" w:cs="Times New Roman" w:eastAsia="Times New Roman" w:hAnsi="Times New Roman"/>
          <w:color w:val="999797"/>
          <w:sz w:val="14"/>
          <w:szCs w:val="14"/>
          <w:rtl w:val="0"/>
        </w:rPr>
        <w:t xml:space="preserve">.</w:t>
      </w:r>
      <w:r w:rsidDel="00000000" w:rsidR="00000000" w:rsidRPr="00000000">
        <w:rPr>
          <w:rFonts w:ascii="Times New Roman" w:cs="Times New Roman" w:eastAsia="Times New Roman" w:hAnsi="Times New Roman"/>
          <w:color w:val="6e6e6e"/>
          <w:sz w:val="14"/>
          <w:szCs w:val="14"/>
          <w:rtl w:val="0"/>
        </w:rPr>
        <w:t xml:space="preserve">0</w:t>
      </w:r>
      <w:r w:rsidDel="00000000" w:rsidR="00000000" w:rsidRPr="00000000">
        <w:rPr>
          <w:rFonts w:ascii="Times New Roman" w:cs="Times New Roman" w:eastAsia="Times New Roman" w:hAnsi="Times New Roman"/>
          <w:color w:val="877e7c"/>
          <w:sz w:val="14"/>
          <w:szCs w:val="14"/>
          <w:rtl w:val="0"/>
        </w:rPr>
        <w:t xml:space="preserve">5</w:t>
      </w:r>
      <w:r w:rsidDel="00000000" w:rsidR="00000000" w:rsidRPr="00000000">
        <w:rPr>
          <w:rFonts w:ascii="Times New Roman" w:cs="Times New Roman" w:eastAsia="Times New Roman" w:hAnsi="Times New Roman"/>
          <w:color w:val="6e6e6e"/>
          <w:sz w:val="14"/>
          <w:szCs w:val="14"/>
          <w:rtl w:val="0"/>
        </w:rPr>
        <w:t xml:space="preserve">.</w:t>
      </w:r>
      <w:r w:rsidDel="00000000" w:rsidR="00000000" w:rsidRPr="00000000">
        <w:rPr>
          <w:rFonts w:ascii="Times New Roman" w:cs="Times New Roman" w:eastAsia="Times New Roman" w:hAnsi="Times New Roman"/>
          <w:color w:val="877e7c"/>
          <w:sz w:val="14"/>
          <w:szCs w:val="14"/>
          <w:rtl w:val="0"/>
        </w:rPr>
        <w:t xml:space="preserve">J </w:t>
      </w:r>
      <w:r w:rsidDel="00000000" w:rsidR="00000000" w:rsidRPr="00000000">
        <w:rPr>
          <w:rFonts w:ascii="Times New Roman" w:cs="Times New Roman" w:eastAsia="Times New Roman" w:hAnsi="Times New Roman"/>
          <w:color w:val="999797"/>
          <w:sz w:val="14"/>
          <w:szCs w:val="14"/>
          <w:rtl w:val="0"/>
        </w:rPr>
        <w:t xml:space="preserve">1 </w:t>
      </w:r>
      <w:r w:rsidDel="00000000" w:rsidR="00000000" w:rsidRPr="00000000">
        <w:rPr>
          <w:rFonts w:ascii="Times New Roman" w:cs="Times New Roman" w:eastAsia="Times New Roman" w:hAnsi="Times New Roman"/>
          <w:color w:val="877e7c"/>
          <w:sz w:val="14"/>
          <w:szCs w:val="14"/>
          <w:rtl w:val="0"/>
        </w:rPr>
        <w:t xml:space="preserve">13:57:</w:t>
      </w:r>
      <w:r w:rsidDel="00000000" w:rsidR="00000000" w:rsidRPr="00000000">
        <w:rPr>
          <w:rFonts w:ascii="Times New Roman" w:cs="Times New Roman" w:eastAsia="Times New Roman" w:hAnsi="Times New Roman"/>
          <w:color w:val="6e6e6e"/>
          <w:sz w:val="14"/>
          <w:szCs w:val="14"/>
          <w:rtl w:val="0"/>
        </w:rPr>
        <w:t xml:space="preserve">1 </w:t>
      </w:r>
      <w:r w:rsidDel="00000000" w:rsidR="00000000" w:rsidRPr="00000000">
        <w:rPr>
          <w:rFonts w:ascii="Times New Roman" w:cs="Times New Roman" w:eastAsia="Times New Roman" w:hAnsi="Times New Roman"/>
          <w:color w:val="877e7c"/>
          <w:sz w:val="14"/>
          <w:szCs w:val="14"/>
          <w:rtl w:val="0"/>
        </w:rPr>
        <w:t xml:space="preserve">2 </w:t>
      </w:r>
      <w:r w:rsidDel="00000000" w:rsidR="00000000" w:rsidRPr="00000000">
        <w:rPr>
          <w:rFonts w:ascii="Times New Roman" w:cs="Times New Roman" w:eastAsia="Times New Roman" w:hAnsi="Times New Roman"/>
          <w:color w:val="6e6e6e"/>
          <w:sz w:val="14"/>
          <w:szCs w:val="14"/>
          <w:rtl w:val="0"/>
        </w:rPr>
        <w:t xml:space="preserve">-</w:t>
      </w:r>
      <w:r w:rsidDel="00000000" w:rsidR="00000000" w:rsidRPr="00000000">
        <w:rPr>
          <w:rFonts w:ascii="Times New Roman" w:cs="Times New Roman" w:eastAsia="Times New Roman" w:hAnsi="Times New Roman"/>
          <w:color w:val="877e7c"/>
          <w:sz w:val="14"/>
          <w:szCs w:val="14"/>
          <w:rtl w:val="0"/>
        </w:rPr>
        <w:t xml:space="preserve">07</w:t>
      </w:r>
      <w:r w:rsidDel="00000000" w:rsidR="00000000" w:rsidRPr="00000000">
        <w:rPr>
          <w:rFonts w:ascii="Times New Roman" w:cs="Times New Roman" w:eastAsia="Times New Roman" w:hAnsi="Times New Roman"/>
          <w:color w:val="6e6e6e"/>
          <w:sz w:val="14"/>
          <w:szCs w:val="14"/>
          <w:rtl w:val="0"/>
        </w:rPr>
        <w:t xml:space="preserve">'</w:t>
      </w:r>
      <w:r w:rsidDel="00000000" w:rsidR="00000000" w:rsidRPr="00000000">
        <w:rPr>
          <w:rFonts w:ascii="Times New Roman" w:cs="Times New Roman" w:eastAsia="Times New Roman" w:hAnsi="Times New Roman"/>
          <w:color w:val="877e7c"/>
          <w:sz w:val="14"/>
          <w:szCs w:val="14"/>
          <w:rtl w:val="0"/>
        </w:rPr>
        <w:t xml:space="preserve">00'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035300" cy="31750"/>
                <wp:effectExtent b="0" l="0" r="0" t="0"/>
                <wp:wrapTopAndBottom distB="0" distT="0"/>
                <wp:docPr id="11" name=""/>
                <a:graphic>
                  <a:graphicData uri="http://schemas.microsoft.com/office/word/2010/wordprocessingShape">
                    <wps:wsp>
                      <wps:cNvSpPr/>
                      <wps:cNvPr id="28" name="Shape 28"/>
                      <wps:spPr>
                        <a:xfrm>
                          <a:off x="3837875" y="3773650"/>
                          <a:ext cx="3016250" cy="12700"/>
                        </a:xfrm>
                        <a:custGeom>
                          <a:rect b="b" l="l" r="r" t="t"/>
                          <a:pathLst>
                            <a:path extrusionOk="0" h="20" w="4750">
                              <a:moveTo>
                                <a:pt x="0" y="0"/>
                              </a:moveTo>
                              <a:lnTo>
                                <a:pt x="474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035300" cy="31750"/>
                <wp:effectExtent b="0" l="0" r="0" t="0"/>
                <wp:wrapTopAndBottom distB="0" distT="0"/>
                <wp:docPr id="11" name="image39.png"/>
                <a:graphic>
                  <a:graphicData uri="http://schemas.openxmlformats.org/drawingml/2006/picture">
                    <pic:pic>
                      <pic:nvPicPr>
                        <pic:cNvPr id="0" name="image39.png"/>
                        <pic:cNvPicPr preferRelativeResize="0"/>
                      </pic:nvPicPr>
                      <pic:blipFill>
                        <a:blip r:embed="rId93"/>
                        <a:srcRect/>
                        <a:stretch>
                          <a:fillRect/>
                        </a:stretch>
                      </pic:blipFill>
                      <pic:spPr>
                        <a:xfrm>
                          <a:off x="0" y="0"/>
                          <a:ext cx="3035300" cy="31750"/>
                        </a:xfrm>
                        <a:prstGeom prst="rect"/>
                        <a:ln/>
                      </pic:spPr>
                    </pic:pic>
                  </a:graphicData>
                </a:graphic>
              </wp:anchor>
            </w:drawing>
          </mc:Fallback>
        </mc:AlternateContent>
      </w:r>
    </w:p>
    <w:p w:rsidR="00000000" w:rsidDel="00000000" w:rsidP="00000000" w:rsidRDefault="00000000" w:rsidRPr="00000000" w14:paraId="00000280">
      <w:pPr>
        <w:pStyle w:val="Heading2"/>
        <w:spacing w:before="48" w:lineRule="auto"/>
        <w:ind w:left="187" w:firstLine="0"/>
        <w:rPr>
          <w:color w:val="504f4d"/>
        </w:rPr>
        <w:sectPr>
          <w:type w:val="nextPage"/>
          <w:pgSz w:h="15840" w:w="12240" w:orient="portrait"/>
          <w:pgMar w:bottom="280" w:top="960" w:left="1360" w:right="1720" w:header="720" w:footer="720"/>
        </w:sectPr>
      </w:pPr>
      <w:r w:rsidDel="00000000" w:rsidR="00000000" w:rsidRPr="00000000">
        <w:rPr>
          <w:color w:val="504f4d"/>
          <w:rtl w:val="0"/>
        </w:rPr>
        <w:t xml:space="preserve">Tami Ingwerson - CTE Represent at </w:t>
      </w:r>
      <w:r w:rsidDel="00000000" w:rsidR="00000000" w:rsidRPr="00000000">
        <w:rPr>
          <w:color w:val="6e6e6e"/>
          <w:rtl w:val="0"/>
        </w:rPr>
        <w:t xml:space="preserve">i</w:t>
      </w:r>
      <w:r w:rsidDel="00000000" w:rsidR="00000000" w:rsidRPr="00000000">
        <w:rPr>
          <w:color w:val="504f4d"/>
          <w:rtl w:val="0"/>
        </w:rPr>
        <w:t xml:space="preserve">ve</w:t>
      </w:r>
    </w:p>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before="93" w:line="240" w:lineRule="auto"/>
        <w:ind w:left="1573" w:firstLine="0"/>
        <w:rPr>
          <w:rFonts w:ascii="Times New Roman" w:cs="Times New Roman" w:eastAsia="Times New Roman" w:hAnsi="Times New Roman"/>
          <w:color w:val="504f4b"/>
          <w:sz w:val="21"/>
          <w:szCs w:val="21"/>
        </w:rPr>
      </w:pPr>
      <w:r w:rsidDel="00000000" w:rsidR="00000000" w:rsidRPr="00000000">
        <w:rPr>
          <w:rFonts w:ascii="Times New Roman" w:cs="Times New Roman" w:eastAsia="Times New Roman" w:hAnsi="Times New Roman"/>
          <w:color w:val="504f4b"/>
          <w:sz w:val="21"/>
          <w:szCs w:val="21"/>
          <w:rtl w:val="0"/>
        </w:rPr>
        <w:t xml:space="preserve">OREGO N</w:t>
      </w:r>
      <w:r w:rsidDel="00000000" w:rsidR="00000000" w:rsidRPr="00000000">
        <w:drawing>
          <wp:anchor allowOverlap="1" behindDoc="0" distB="0" distT="0" distL="114300" distR="114300" hidden="0" layoutInCell="1" locked="0" relativeHeight="0" simplePos="0">
            <wp:simplePos x="0" y="0"/>
            <wp:positionH relativeFrom="column">
              <wp:posOffset>4977130</wp:posOffset>
            </wp:positionH>
            <wp:positionV relativeFrom="paragraph">
              <wp:posOffset>635</wp:posOffset>
            </wp:positionV>
            <wp:extent cx="1003300" cy="381000"/>
            <wp:effectExtent b="0" l="0" r="0" t="0"/>
            <wp:wrapNone/>
            <wp:docPr id="24" name="image7.jpg"/>
            <a:graphic>
              <a:graphicData uri="http://schemas.openxmlformats.org/drawingml/2006/picture">
                <pic:pic>
                  <pic:nvPicPr>
                    <pic:cNvPr id="0" name="image7.jpg"/>
                    <pic:cNvPicPr preferRelativeResize="0"/>
                  </pic:nvPicPr>
                  <pic:blipFill>
                    <a:blip r:embed="rId94"/>
                    <a:srcRect b="0" l="0" r="0" t="0"/>
                    <a:stretch>
                      <a:fillRect/>
                    </a:stretch>
                  </pic:blipFill>
                  <pic:spPr>
                    <a:xfrm>
                      <a:off x="0" y="0"/>
                      <a:ext cx="1003300" cy="381000"/>
                    </a:xfrm>
                    <a:prstGeom prst="rect"/>
                    <a:ln/>
                  </pic:spPr>
                </pic:pic>
              </a:graphicData>
            </a:graphic>
          </wp:anchor>
        </w:drawing>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before="0" w:line="120" w:lineRule="auto"/>
        <w:ind w:left="1561" w:firstLine="0"/>
        <w:rPr>
          <w:rFonts w:ascii="Arial" w:cs="Arial" w:eastAsia="Arial" w:hAnsi="Arial"/>
          <w:b w:val="1"/>
          <w:i w:val="1"/>
          <w:color w:val="504f4b"/>
          <w:sz w:val="13"/>
          <w:szCs w:val="13"/>
        </w:rPr>
      </w:pPr>
      <w:r w:rsidDel="00000000" w:rsidR="00000000" w:rsidRPr="00000000">
        <w:rPr>
          <w:rFonts w:ascii="Arial" w:cs="Arial" w:eastAsia="Arial" w:hAnsi="Arial"/>
          <w:b w:val="1"/>
          <w:color w:val="504f4b"/>
          <w:sz w:val="13"/>
          <w:szCs w:val="13"/>
          <w:rtl w:val="0"/>
        </w:rPr>
        <w:t xml:space="preserve">DEPARTIIIOIT </w:t>
      </w:r>
      <w:r w:rsidDel="00000000" w:rsidR="00000000" w:rsidRPr="00000000">
        <w:rPr>
          <w:rFonts w:ascii="Arial" w:cs="Arial" w:eastAsia="Arial" w:hAnsi="Arial"/>
          <w:b w:val="1"/>
          <w:i w:val="1"/>
          <w:color w:val="504f4b"/>
          <w:sz w:val="13"/>
          <w:szCs w:val="13"/>
          <w:rtl w:val="0"/>
        </w:rPr>
        <w:t xml:space="preserve">0/F</w:t>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before="0" w:line="202" w:lineRule="auto"/>
        <w:ind w:left="1567" w:firstLine="0"/>
        <w:rPr>
          <w:rFonts w:ascii="Times New Roman" w:cs="Times New Roman" w:eastAsia="Times New Roman" w:hAnsi="Times New Roman"/>
          <w:b w:val="1"/>
          <w:color w:val="504f4b"/>
          <w:sz w:val="20"/>
          <w:szCs w:val="20"/>
        </w:rPr>
      </w:pPr>
      <w:r w:rsidDel="00000000" w:rsidR="00000000" w:rsidRPr="00000000">
        <w:rPr>
          <w:rFonts w:ascii="Times New Roman" w:cs="Times New Roman" w:eastAsia="Times New Roman" w:hAnsi="Times New Roman"/>
          <w:b w:val="1"/>
          <w:color w:val="504f4b"/>
          <w:sz w:val="20"/>
          <w:szCs w:val="20"/>
          <w:rtl w:val="0"/>
        </w:rPr>
        <w:t xml:space="preserve">EDUCATION</w:t>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tabs>
          <w:tab w:val="left" w:leader="none" w:pos="1432"/>
        </w:tabs>
        <w:spacing w:before="183" w:line="240" w:lineRule="auto"/>
        <w:ind w:left="509" w:firstLine="0"/>
        <w:rPr>
          <w:rFonts w:ascii="Times New Roman" w:cs="Times New Roman" w:eastAsia="Times New Roman" w:hAnsi="Times New Roman"/>
          <w:color w:val="858580"/>
          <w:sz w:val="21"/>
          <w:szCs w:val="21"/>
        </w:rPr>
      </w:pPr>
      <w:r w:rsidDel="00000000" w:rsidR="00000000" w:rsidRPr="00000000">
        <w:rPr>
          <w:rFonts w:ascii="Times New Roman" w:cs="Times New Roman" w:eastAsia="Times New Roman" w:hAnsi="Times New Roman"/>
          <w:color w:val="504f4b"/>
          <w:sz w:val="21"/>
          <w:szCs w:val="21"/>
          <w:rtl w:val="0"/>
        </w:rPr>
        <w:t xml:space="preserve">-</w:t>
        <w:tab/>
      </w:r>
      <w:r w:rsidDel="00000000" w:rsidR="00000000" w:rsidRPr="00000000">
        <w:rPr>
          <w:rFonts w:ascii="Times New Roman" w:cs="Times New Roman" w:eastAsia="Times New Roman" w:hAnsi="Times New Roman"/>
          <w:color w:val="858580"/>
          <w:sz w:val="21"/>
          <w:szCs w:val="21"/>
          <w:rtl w:val="0"/>
        </w:rPr>
        <w:t xml:space="preserve">'</w:t>
      </w:r>
    </w:p>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before="2" w:line="240" w:lineRule="auto"/>
        <w:ind w:left="0" w:firstLine="0"/>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288">
      <w:pPr>
        <w:pStyle w:val="Heading3"/>
        <w:spacing w:before="90" w:lineRule="auto"/>
        <w:ind w:left="674" w:firstLine="0"/>
        <w:rPr>
          <w:color w:val="999a95"/>
        </w:rPr>
      </w:pPr>
      <w:r w:rsidDel="00000000" w:rsidR="00000000" w:rsidRPr="00000000">
        <w:rPr>
          <w:color w:val="504f4b"/>
          <w:rtl w:val="0"/>
        </w:rPr>
        <w:t xml:space="preserve">I have read and agree to comply with the stipulations addressed in this do cum ent </w:t>
      </w:r>
      <w:r w:rsidDel="00000000" w:rsidR="00000000" w:rsidRPr="00000000">
        <w:rPr>
          <w:color w:val="999a95"/>
          <w:rtl w:val="0"/>
        </w:rPr>
        <w:t xml:space="preserve">.</w:t>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before="1" w:line="240" w:lineRule="auto"/>
        <w:ind w:left="0" w:firstLine="0"/>
        <w:rPr>
          <w:rFonts w:ascii="Times New Roman" w:cs="Times New Roman" w:eastAsia="Times New Roman" w:hAnsi="Times New Roman"/>
          <w:i w:val="1"/>
          <w:color w:val="000000"/>
          <w:sz w:val="27"/>
          <w:szCs w:val="27"/>
        </w:rPr>
      </w:pPr>
      <w:r w:rsidDel="00000000" w:rsidR="00000000" w:rsidRPr="00000000">
        <w:rPr>
          <w:rtl w:val="0"/>
        </w:rPr>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tabs>
          <w:tab w:val="left" w:leader="none" w:pos="4080"/>
        </w:tabs>
        <w:spacing w:before="0" w:line="240" w:lineRule="auto"/>
        <w:ind w:left="652" w:firstLine="0"/>
        <w:rPr>
          <w:rFonts w:ascii="Times New Roman" w:cs="Times New Roman" w:eastAsia="Times New Roman" w:hAnsi="Times New Roman"/>
          <w:color w:val="504f4b"/>
          <w:sz w:val="23"/>
          <w:szCs w:val="23"/>
        </w:rPr>
      </w:pPr>
      <w:r w:rsidDel="00000000" w:rsidR="00000000" w:rsidRPr="00000000">
        <w:rPr>
          <w:rFonts w:ascii="Arial" w:cs="Arial" w:eastAsia="Arial" w:hAnsi="Arial"/>
          <w:b w:val="1"/>
          <w:color w:val="504f4b"/>
          <w:sz w:val="21"/>
          <w:szCs w:val="21"/>
          <w:rtl w:val="0"/>
        </w:rPr>
        <w:t xml:space="preserve">Name of Member District:</w:t>
        <w:tab/>
      </w:r>
      <w:r w:rsidDel="00000000" w:rsidR="00000000" w:rsidRPr="00000000">
        <w:rPr>
          <w:rFonts w:ascii="Times New Roman" w:cs="Times New Roman" w:eastAsia="Times New Roman" w:hAnsi="Times New Roman"/>
          <w:color w:val="504f4b"/>
          <w:sz w:val="23"/>
          <w:szCs w:val="23"/>
          <w:rtl w:val="0"/>
        </w:rPr>
        <w:t xml:space="preserve">Prospect Charter School/[)istrict</w:t>
      </w:r>
    </w:p>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before="5" w:line="240" w:lineRule="auto"/>
        <w:ind w:left="0" w:firstLine="0"/>
        <w:rPr>
          <w:rFonts w:ascii="Times New Roman" w:cs="Times New Roman" w:eastAsia="Times New Roman" w:hAnsi="Times New Roman"/>
          <w:color w:val="000000"/>
          <w:sz w:val="15"/>
          <w:szCs w:val="1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390525</wp:posOffset>
            </wp:positionH>
            <wp:positionV relativeFrom="paragraph">
              <wp:posOffset>137795</wp:posOffset>
            </wp:positionV>
            <wp:extent cx="3619500" cy="1003300"/>
            <wp:effectExtent b="0" l="0" r="0" t="0"/>
            <wp:wrapTopAndBottom distB="0" distT="0"/>
            <wp:docPr id="21" name="image2.jpg"/>
            <a:graphic>
              <a:graphicData uri="http://schemas.openxmlformats.org/drawingml/2006/picture">
                <pic:pic>
                  <pic:nvPicPr>
                    <pic:cNvPr id="0" name="image2.jpg"/>
                    <pic:cNvPicPr preferRelativeResize="0"/>
                  </pic:nvPicPr>
                  <pic:blipFill>
                    <a:blip r:embed="rId95"/>
                    <a:srcRect b="0" l="0" r="0" t="0"/>
                    <a:stretch>
                      <a:fillRect/>
                    </a:stretch>
                  </pic:blipFill>
                  <pic:spPr>
                    <a:xfrm>
                      <a:off x="0" y="0"/>
                      <a:ext cx="3619500" cy="1003300"/>
                    </a:xfrm>
                    <a:prstGeom prst="rect"/>
                    <a:ln/>
                  </pic:spPr>
                </pic:pic>
              </a:graphicData>
            </a:graphic>
          </wp:anchor>
        </w:drawing>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before="9" w:line="240" w:lineRule="auto"/>
        <w:ind w:left="0" w:firstLine="0"/>
        <w:rPr>
          <w:rFonts w:ascii="Times New Roman" w:cs="Times New Roman" w:eastAsia="Times New Roman" w:hAnsi="Times New Roman"/>
          <w:color w:val="000000"/>
        </w:rPr>
        <w:sectPr>
          <w:type w:val="nextPage"/>
          <w:pgSz w:h="15840" w:w="12240" w:orient="portrait"/>
          <w:pgMar w:bottom="280" w:top="1480" w:left="1120" w:right="17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69850</wp:posOffset>
            </wp:positionH>
            <wp:positionV relativeFrom="paragraph">
              <wp:posOffset>191770</wp:posOffset>
            </wp:positionV>
            <wp:extent cx="3898900" cy="1638300"/>
            <wp:effectExtent b="0" l="0" r="0" t="0"/>
            <wp:wrapTopAndBottom distB="0" distT="0"/>
            <wp:docPr id="22" name="image6.jpg"/>
            <a:graphic>
              <a:graphicData uri="http://schemas.openxmlformats.org/drawingml/2006/picture">
                <pic:pic>
                  <pic:nvPicPr>
                    <pic:cNvPr id="0" name="image6.jpg"/>
                    <pic:cNvPicPr preferRelativeResize="0"/>
                  </pic:nvPicPr>
                  <pic:blipFill>
                    <a:blip r:embed="rId96"/>
                    <a:srcRect b="0" l="0" r="0" t="0"/>
                    <a:stretch>
                      <a:fillRect/>
                    </a:stretch>
                  </pic:blipFill>
                  <pic:spPr>
                    <a:xfrm>
                      <a:off x="0" y="0"/>
                      <a:ext cx="3898900" cy="1638300"/>
                    </a:xfrm>
                    <a:prstGeom prst="rect"/>
                    <a:ln/>
                  </pic:spPr>
                </pic:pic>
              </a:graphicData>
            </a:graphic>
          </wp:anchor>
        </w:drawing>
      </w:r>
    </w:p>
    <w:p w:rsidR="00000000" w:rsidDel="00000000" w:rsidP="00000000" w:rsidRDefault="00000000" w:rsidRPr="00000000" w14:paraId="00000293">
      <w:pPr>
        <w:pStyle w:val="Heading4"/>
        <w:spacing w:before="111" w:line="245" w:lineRule="auto"/>
        <w:ind w:left="1159" w:firstLine="0"/>
        <w:rPr>
          <w:color w:val="6e6e6e"/>
        </w:rPr>
      </w:pPr>
      <w:r w:rsidDel="00000000" w:rsidR="00000000" w:rsidRPr="00000000">
        <w:rPr>
          <w:color w:val="6e6e6e"/>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4810125</wp:posOffset>
            </wp:positionH>
            <wp:positionV relativeFrom="paragraph">
              <wp:posOffset>-3173</wp:posOffset>
            </wp:positionV>
            <wp:extent cx="1028700" cy="393700"/>
            <wp:effectExtent b="0" l="0" r="0" t="0"/>
            <wp:wrapNone/>
            <wp:docPr id="35" name="image11.png"/>
            <a:graphic>
              <a:graphicData uri="http://schemas.openxmlformats.org/drawingml/2006/picture">
                <pic:pic>
                  <pic:nvPicPr>
                    <pic:cNvPr id="0" name="image11.png"/>
                    <pic:cNvPicPr preferRelativeResize="0"/>
                  </pic:nvPicPr>
                  <pic:blipFill>
                    <a:blip r:embed="rId97"/>
                    <a:srcRect b="0" l="0" r="0" t="0"/>
                    <a:stretch>
                      <a:fillRect/>
                    </a:stretch>
                  </pic:blipFill>
                  <pic:spPr>
                    <a:xfrm>
                      <a:off x="0" y="0"/>
                      <a:ext cx="1028700" cy="393700"/>
                    </a:xfrm>
                    <a:prstGeom prst="rect"/>
                    <a:ln/>
                  </pic:spPr>
                </pic:pic>
              </a:graphicData>
            </a:graphic>
          </wp:anchor>
        </w:drawing>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before="0" w:line="122" w:lineRule="auto"/>
        <w:ind w:left="1155" w:firstLine="0"/>
        <w:rPr>
          <w:rFonts w:ascii="Times New Roman" w:cs="Times New Roman" w:eastAsia="Times New Roman" w:hAnsi="Times New Roman"/>
          <w:color w:val="6e6e6e"/>
          <w:sz w:val="14"/>
          <w:szCs w:val="14"/>
        </w:rPr>
      </w:pPr>
      <w:r w:rsidDel="00000000" w:rsidR="00000000" w:rsidRPr="00000000">
        <w:rPr>
          <w:rFonts w:ascii="Times New Roman" w:cs="Times New Roman" w:eastAsia="Times New Roman" w:hAnsi="Times New Roman"/>
          <w:color w:val="6e6e6e"/>
          <w:sz w:val="14"/>
          <w:szCs w:val="14"/>
          <w:rtl w:val="0"/>
        </w:rPr>
        <w:t xml:space="preserve">DEl'AIITME&gt;n' Df"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8740" cy="173990"/>
                <wp:effectExtent b="0" l="0" r="0" t="0"/>
                <wp:wrapNone/>
                <wp:docPr id="5" name=""/>
                <a:graphic>
                  <a:graphicData uri="http://schemas.microsoft.com/office/word/2010/wordprocessingShape">
                    <wps:wsp>
                      <wps:cNvSpPr/>
                      <wps:cNvPr id="11" name="Shape 11"/>
                      <wps:spPr>
                        <a:xfrm>
                          <a:off x="5316155" y="3702530"/>
                          <a:ext cx="59690" cy="154940"/>
                        </a:xfrm>
                        <a:prstGeom prst="rect">
                          <a:avLst/>
                        </a:prstGeom>
                        <a:noFill/>
                        <a:ln>
                          <a:noFill/>
                        </a:ln>
                      </wps:spPr>
                      <wps:txbx>
                        <w:txbxContent>
                          <w:p w:rsidR="00000000" w:rsidDel="00000000" w:rsidP="00000000" w:rsidRDefault="00000000" w:rsidRPr="00000000">
                            <w:pPr>
                              <w:spacing w:after="0" w:before="0" w:line="243.0000114440918"/>
                              <w:ind w:left="0" w:right="0" w:firstLine="15"/>
                              <w:jc w:val="left"/>
                              <w:textDirection w:val="btLr"/>
                            </w:pPr>
                            <w:r w:rsidDel="00000000" w:rsidR="00000000" w:rsidRPr="00000000">
                              <w:rPr>
                                <w:rFonts w:ascii="Times New Roman" w:cs="Times New Roman" w:eastAsia="Times New Roman" w:hAnsi="Times New Roman"/>
                                <w:b w:val="0"/>
                                <w:i w:val="0"/>
                                <w:smallCaps w:val="0"/>
                                <w:strike w:val="0"/>
                                <w:color w:val="5d5d5d"/>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78740" cy="173990"/>
                <wp:effectExtent b="0" l="0" r="0" t="0"/>
                <wp:wrapNone/>
                <wp:docPr id="5" name="image33.png"/>
                <a:graphic>
                  <a:graphicData uri="http://schemas.openxmlformats.org/drawingml/2006/picture">
                    <pic:pic>
                      <pic:nvPicPr>
                        <pic:cNvPr id="0" name="image33.png"/>
                        <pic:cNvPicPr preferRelativeResize="0"/>
                      </pic:nvPicPr>
                      <pic:blipFill>
                        <a:blip r:embed="rId98"/>
                        <a:srcRect/>
                        <a:stretch>
                          <a:fillRect/>
                        </a:stretch>
                      </pic:blipFill>
                      <pic:spPr>
                        <a:xfrm>
                          <a:off x="0" y="0"/>
                          <a:ext cx="78740" cy="173990"/>
                        </a:xfrm>
                        <a:prstGeom prst="rect"/>
                        <a:ln/>
                      </pic:spPr>
                    </pic:pic>
                  </a:graphicData>
                </a:graphic>
              </wp:anchor>
            </w:drawing>
          </mc:Fallback>
        </mc:AlternateContent>
      </w:r>
    </w:p>
    <w:p w:rsidR="00000000" w:rsidDel="00000000" w:rsidP="00000000" w:rsidRDefault="00000000" w:rsidRPr="00000000" w14:paraId="00000295">
      <w:pPr>
        <w:pStyle w:val="Heading5"/>
        <w:spacing w:line="210" w:lineRule="auto"/>
        <w:ind w:left="1153" w:firstLine="0"/>
        <w:rPr>
          <w:rFonts w:ascii="Times New Roman" w:cs="Times New Roman" w:eastAsia="Times New Roman" w:hAnsi="Times New Roman"/>
          <w:color w:val="6e6e6e"/>
        </w:rPr>
      </w:pPr>
      <w:r w:rsidDel="00000000" w:rsidR="00000000" w:rsidRPr="00000000">
        <w:rPr>
          <w:rFonts w:ascii="Times New Roman" w:cs="Times New Roman" w:eastAsia="Times New Roman" w:hAnsi="Times New Roman"/>
          <w:color w:val="6e6e6e"/>
          <w:rtl w:val="0"/>
        </w:rPr>
        <w:t xml:space="preserve">EDUCATION</w:t>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pacing w:before="7" w:line="240" w:lineRule="auto"/>
        <w:ind w:left="0" w:firstLine="0"/>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pacing w:before="91" w:line="240" w:lineRule="auto"/>
        <w:ind w:left="252" w:firstLine="0"/>
        <w:rPr>
          <w:rFonts w:ascii="Times New Roman" w:cs="Times New Roman" w:eastAsia="Times New Roman" w:hAnsi="Times New Roman"/>
          <w:i w:val="1"/>
          <w:color w:val="6e6e6e"/>
          <w:sz w:val="24"/>
          <w:szCs w:val="24"/>
        </w:rPr>
      </w:pPr>
      <w:r w:rsidDel="00000000" w:rsidR="00000000" w:rsidRPr="00000000">
        <w:rPr>
          <w:rFonts w:ascii="Times New Roman" w:cs="Times New Roman" w:eastAsia="Times New Roman" w:hAnsi="Times New Roman"/>
          <w:i w:val="1"/>
          <w:color w:val="6e6e6e"/>
          <w:sz w:val="24"/>
          <w:szCs w:val="24"/>
          <w:rtl w:val="0"/>
        </w:rPr>
        <w:t xml:space="preserve">I have read and agree to comply with the stipulations addressed in this document.</w:t>
      </w:r>
    </w:p>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before="9" w:line="240" w:lineRule="auto"/>
        <w:ind w:left="0" w:firstLine="0"/>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tabs>
          <w:tab w:val="left" w:leader="none" w:pos="3768"/>
        </w:tabs>
        <w:spacing w:before="0" w:line="240" w:lineRule="auto"/>
        <w:ind w:left="232" w:firstLine="0"/>
        <w:rPr>
          <w:rFonts w:ascii="Arial" w:cs="Arial" w:eastAsia="Arial" w:hAnsi="Arial"/>
          <w:color w:val="6e6e6e"/>
          <w:sz w:val="23"/>
          <w:szCs w:val="23"/>
        </w:rPr>
      </w:pPr>
      <w:r w:rsidDel="00000000" w:rsidR="00000000" w:rsidRPr="00000000">
        <w:rPr>
          <w:rFonts w:ascii="Arial" w:cs="Arial" w:eastAsia="Arial" w:hAnsi="Arial"/>
          <w:color w:val="424242"/>
          <w:rtl w:val="0"/>
        </w:rPr>
        <w:t xml:space="preserve">Name of Member District:</w:t>
        <w:tab/>
      </w:r>
      <w:r w:rsidDel="00000000" w:rsidR="00000000" w:rsidRPr="00000000">
        <w:rPr>
          <w:rFonts w:ascii="Arial" w:cs="Arial" w:eastAsia="Arial" w:hAnsi="Arial"/>
          <w:color w:val="6e6e6e"/>
          <w:sz w:val="23"/>
          <w:szCs w:val="23"/>
          <w:u w:val="single"/>
          <w:rtl w:val="0"/>
        </w:rPr>
        <w:t xml:space="preserve">Rogue River School District</w:t>
      </w:r>
      <w:r w:rsidDel="00000000" w:rsidR="00000000" w:rsidRPr="00000000">
        <w:rPr>
          <w:rtl w:val="0"/>
        </w:rPr>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before="6" w:line="240" w:lineRule="auto"/>
        <w:ind w:left="0" w:firstLine="0"/>
        <w:rPr>
          <w:rFonts w:ascii="Arial" w:cs="Arial" w:eastAsia="Arial" w:hAnsi="Arial"/>
          <w:color w:val="000000"/>
          <w:sz w:val="25"/>
          <w:szCs w:val="2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463550</wp:posOffset>
            </wp:positionH>
            <wp:positionV relativeFrom="paragraph">
              <wp:posOffset>211455</wp:posOffset>
            </wp:positionV>
            <wp:extent cx="1752600" cy="558800"/>
            <wp:effectExtent b="0" l="0" r="0" t="0"/>
            <wp:wrapTopAndBottom distB="0" distT="0"/>
            <wp:docPr id="28" name="image9.png"/>
            <a:graphic>
              <a:graphicData uri="http://schemas.openxmlformats.org/drawingml/2006/picture">
                <pic:pic>
                  <pic:nvPicPr>
                    <pic:cNvPr id="0" name="image9.png"/>
                    <pic:cNvPicPr preferRelativeResize="0"/>
                  </pic:nvPicPr>
                  <pic:blipFill>
                    <a:blip r:embed="rId99"/>
                    <a:srcRect b="0" l="0" r="0" t="0"/>
                    <a:stretch>
                      <a:fillRect/>
                    </a:stretch>
                  </pic:blipFill>
                  <pic:spPr>
                    <a:xfrm>
                      <a:off x="0" y="0"/>
                      <a:ext cx="1752600" cy="558800"/>
                    </a:xfrm>
                    <a:prstGeom prst="rect"/>
                    <a:ln/>
                  </pic:spPr>
                </pic:pic>
              </a:graphicData>
            </a:graphic>
          </wp:anchor>
        </w:drawing>
      </w:r>
    </w:p>
    <w:p w:rsidR="00000000" w:rsidDel="00000000" w:rsidP="00000000" w:rsidRDefault="00000000" w:rsidRPr="00000000" w14:paraId="000002A3">
      <w:pPr>
        <w:pStyle w:val="Heading2"/>
        <w:spacing w:before="34" w:lineRule="auto"/>
        <w:ind w:left="227" w:firstLine="0"/>
        <w:rPr>
          <w:color w:val="424242"/>
        </w:rPr>
      </w:pPr>
      <w:r w:rsidDel="00000000" w:rsidR="00000000" w:rsidRPr="00000000">
        <w:rPr>
          <w:color w:val="424242"/>
          <w:u w:val="single"/>
          <w:rtl w:val="0"/>
        </w:rPr>
        <w:t xml:space="preserve">Patfick</w:t>
      </w:r>
      <w:r w:rsidDel="00000000" w:rsidR="00000000" w:rsidRPr="00000000">
        <w:rPr>
          <w:color w:val="424242"/>
          <w:rtl w:val="0"/>
        </w:rPr>
        <w:t xml:space="preserve"> Lee - Superintendent</w:t>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pacing w:before="4" w:line="240" w:lineRule="auto"/>
        <w:ind w:left="0" w:firstLine="0"/>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tabs>
          <w:tab w:val="left" w:leader="none" w:pos="2234"/>
        </w:tabs>
        <w:spacing w:before="0" w:line="240" w:lineRule="auto"/>
        <w:ind w:left="453" w:firstLine="0"/>
        <w:rPr>
          <w:rFonts w:ascii="Times New Roman" w:cs="Times New Roman" w:eastAsia="Times New Roman" w:hAnsi="Times New Roman"/>
          <w:i w:val="1"/>
          <w:color w:val="6e6e6e"/>
          <w:sz w:val="88"/>
          <w:szCs w:val="88"/>
        </w:rPr>
      </w:pPr>
      <w:r w:rsidDel="00000000" w:rsidR="00000000" w:rsidRPr="00000000">
        <w:rPr>
          <w:rFonts w:ascii="Times New Roman" w:cs="Times New Roman" w:eastAsia="Times New Roman" w:hAnsi="Times New Roman"/>
          <w:i w:val="1"/>
          <w:color w:val="6e6e6e"/>
          <w:sz w:val="88"/>
          <w:szCs w:val="88"/>
          <w:rtl w:val="0"/>
        </w:rPr>
        <w:t xml:space="preserve">r27_r:</w:t>
      </w:r>
      <w:r w:rsidDel="00000000" w:rsidR="00000000" w:rsidRPr="00000000">
        <w:rPr>
          <w:rFonts w:ascii="Times New Roman" w:cs="Times New Roman" w:eastAsia="Times New Roman" w:hAnsi="Times New Roman"/>
          <w:i w:val="1"/>
          <w:color w:val="6e6e6e"/>
          <w:sz w:val="88"/>
          <w:szCs w:val="88"/>
          <w:u w:val="single"/>
          <w:rtl w:val="0"/>
        </w:rPr>
        <w:t xml:space="preserve"> </w:t>
        <w:tab/>
      </w:r>
      <w:r w:rsidDel="00000000" w:rsidR="00000000" w:rsidRPr="00000000">
        <w:rPr>
          <w:rFonts w:ascii="Times New Roman" w:cs="Times New Roman" w:eastAsia="Times New Roman" w:hAnsi="Times New Roman"/>
          <w:i w:val="1"/>
          <w:color w:val="6e6e6e"/>
          <w:sz w:val="88"/>
          <w:szCs w:val="88"/>
          <w:rtl w:val="0"/>
        </w:rPr>
        <w:t xml:space="preserve">J_(}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609600</wp:posOffset>
                </wp:positionV>
                <wp:extent cx="2644140" cy="31750"/>
                <wp:effectExtent b="0" l="0" r="0" t="0"/>
                <wp:wrapNone/>
                <wp:docPr id="1" name=""/>
                <a:graphic>
                  <a:graphicData uri="http://schemas.microsoft.com/office/word/2010/wordprocessingShape">
                    <wps:wsp>
                      <wps:cNvSpPr/>
                      <wps:cNvPr id="2" name="Shape 2"/>
                      <wps:spPr>
                        <a:xfrm>
                          <a:off x="4033455" y="3773650"/>
                          <a:ext cx="2625090" cy="12700"/>
                        </a:xfrm>
                        <a:custGeom>
                          <a:rect b="b" l="l" r="r" t="t"/>
                          <a:pathLst>
                            <a:path extrusionOk="0" h="20" w="4134">
                              <a:moveTo>
                                <a:pt x="0" y="0"/>
                              </a:moveTo>
                              <a:lnTo>
                                <a:pt x="413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609600</wp:posOffset>
                </wp:positionV>
                <wp:extent cx="2644140" cy="31750"/>
                <wp:effectExtent b="0" l="0" r="0" t="0"/>
                <wp:wrapNone/>
                <wp:docPr id="1" name="image27.png"/>
                <a:graphic>
                  <a:graphicData uri="http://schemas.openxmlformats.org/drawingml/2006/picture">
                    <pic:pic>
                      <pic:nvPicPr>
                        <pic:cNvPr id="0" name="image27.png"/>
                        <pic:cNvPicPr preferRelativeResize="0"/>
                      </pic:nvPicPr>
                      <pic:blipFill>
                        <a:blip r:embed="rId100"/>
                        <a:srcRect/>
                        <a:stretch>
                          <a:fillRect/>
                        </a:stretch>
                      </pic:blipFill>
                      <pic:spPr>
                        <a:xfrm>
                          <a:off x="0" y="0"/>
                          <a:ext cx="2644140" cy="31750"/>
                        </a:xfrm>
                        <a:prstGeom prst="rect"/>
                        <a:ln/>
                      </pic:spPr>
                    </pic:pic>
                  </a:graphicData>
                </a:graphic>
              </wp:anchor>
            </w:drawing>
          </mc:Fallback>
        </mc:AlternateContent>
      </w:r>
    </w:p>
    <w:p w:rsidR="00000000" w:rsidDel="00000000" w:rsidP="00000000" w:rsidRDefault="00000000" w:rsidRPr="00000000" w14:paraId="000002A9">
      <w:pPr>
        <w:pStyle w:val="Heading2"/>
        <w:spacing w:before="65" w:lineRule="auto"/>
        <w:ind w:left="223" w:firstLine="0"/>
        <w:rPr>
          <w:color w:val="424242"/>
        </w:rPr>
        <w:sectPr>
          <w:type w:val="nextPage"/>
          <w:pgSz w:h="15840" w:w="12240" w:orient="portrait"/>
          <w:pgMar w:bottom="280" w:top="1100" w:left="1500" w:right="1620" w:header="720" w:footer="720"/>
        </w:sectPr>
      </w:pPr>
      <w:r w:rsidDel="00000000" w:rsidR="00000000" w:rsidRPr="00000000">
        <w:rPr>
          <w:color w:val="424242"/>
          <w:rtl w:val="0"/>
        </w:rPr>
        <w:t xml:space="preserve">Brian Pannell - SOCTEC Representative</w:t>
      </w:r>
    </w:p>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pacing w:before="80" w:line="240" w:lineRule="auto"/>
        <w:ind w:left="107" w:firstLine="0"/>
        <w:rPr>
          <w:rFonts w:ascii="Arial" w:cs="Arial" w:eastAsia="Arial" w:hAnsi="Arial"/>
          <w:color w:val="3b3d3d"/>
          <w:sz w:val="15"/>
          <w:szCs w:val="15"/>
        </w:rPr>
      </w:pPr>
      <w:r w:rsidDel="00000000" w:rsidR="00000000" w:rsidRPr="00000000">
        <w:rPr>
          <w:rFonts w:ascii="Arial" w:cs="Arial" w:eastAsia="Arial" w:hAnsi="Arial"/>
          <w:color w:val="525252"/>
          <w:sz w:val="15"/>
          <w:szCs w:val="15"/>
          <w:rtl w:val="0"/>
        </w:rPr>
        <w:t xml:space="preserve">DocuSign Envelope </w:t>
      </w:r>
      <w:r w:rsidDel="00000000" w:rsidR="00000000" w:rsidRPr="00000000">
        <w:rPr>
          <w:rFonts w:ascii="Arial" w:cs="Arial" w:eastAsia="Arial" w:hAnsi="Arial"/>
          <w:color w:val="3b3d3d"/>
          <w:sz w:val="15"/>
          <w:szCs w:val="15"/>
          <w:rtl w:val="0"/>
        </w:rPr>
        <w:t xml:space="preserve">ID</w:t>
      </w:r>
      <w:r w:rsidDel="00000000" w:rsidR="00000000" w:rsidRPr="00000000">
        <w:rPr>
          <w:rFonts w:ascii="Arial" w:cs="Arial" w:eastAsia="Arial" w:hAnsi="Arial"/>
          <w:color w:val="7c7c7c"/>
          <w:sz w:val="15"/>
          <w:szCs w:val="15"/>
          <w:rtl w:val="0"/>
        </w:rPr>
        <w:t xml:space="preserve">: </w:t>
      </w:r>
      <w:r w:rsidDel="00000000" w:rsidR="00000000" w:rsidRPr="00000000">
        <w:rPr>
          <w:rFonts w:ascii="Arial" w:cs="Arial" w:eastAsia="Arial" w:hAnsi="Arial"/>
          <w:color w:val="525252"/>
          <w:sz w:val="15"/>
          <w:szCs w:val="15"/>
          <w:rtl w:val="0"/>
        </w:rPr>
        <w:t xml:space="preserve">D9E6A440-2454-49C4-91AC-1</w:t>
      </w:r>
      <w:r w:rsidDel="00000000" w:rsidR="00000000" w:rsidRPr="00000000">
        <w:rPr>
          <w:rFonts w:ascii="Arial" w:cs="Arial" w:eastAsia="Arial" w:hAnsi="Arial"/>
          <w:color w:val="666764"/>
          <w:sz w:val="15"/>
          <w:szCs w:val="15"/>
          <w:rtl w:val="0"/>
        </w:rPr>
        <w:t xml:space="preserve">F3484 </w:t>
      </w:r>
      <w:r w:rsidDel="00000000" w:rsidR="00000000" w:rsidRPr="00000000">
        <w:rPr>
          <w:rFonts w:ascii="Arial" w:cs="Arial" w:eastAsia="Arial" w:hAnsi="Arial"/>
          <w:color w:val="3b3d3d"/>
          <w:sz w:val="15"/>
          <w:szCs w:val="15"/>
          <w:rtl w:val="0"/>
        </w:rPr>
        <w:t xml:space="preserve">O9A969</w:t>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pacing w:before="8"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AD">
      <w:pPr>
        <w:pStyle w:val="Heading4"/>
        <w:spacing w:line="250" w:lineRule="auto"/>
        <w:ind w:left="2144" w:firstLine="0"/>
        <w:rPr>
          <w:color w:val="666764"/>
        </w:rPr>
      </w:pPr>
      <w:r w:rsidDel="00000000" w:rsidR="00000000" w:rsidRPr="00000000">
        <w:rPr>
          <w:color w:val="666764"/>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749935</wp:posOffset>
            </wp:positionH>
            <wp:positionV relativeFrom="paragraph">
              <wp:posOffset>38735</wp:posOffset>
            </wp:positionV>
            <wp:extent cx="533400" cy="317500"/>
            <wp:effectExtent b="0" l="0" r="0" t="0"/>
            <wp:wrapNone/>
            <wp:docPr id="26" name="image5.jpg"/>
            <a:graphic>
              <a:graphicData uri="http://schemas.openxmlformats.org/drawingml/2006/picture">
                <pic:pic>
                  <pic:nvPicPr>
                    <pic:cNvPr id="0" name="image5.jpg"/>
                    <pic:cNvPicPr preferRelativeResize="0"/>
                  </pic:nvPicPr>
                  <pic:blipFill>
                    <a:blip r:embed="rId101"/>
                    <a:srcRect b="0" l="0" r="0" t="0"/>
                    <a:stretch>
                      <a:fillRect/>
                    </a:stretch>
                  </pic:blipFill>
                  <pic:spPr>
                    <a:xfrm>
                      <a:off x="0" y="0"/>
                      <a:ext cx="533400" cy="317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5584825</wp:posOffset>
            </wp:positionH>
            <wp:positionV relativeFrom="paragraph">
              <wp:posOffset>-71118</wp:posOffset>
            </wp:positionV>
            <wp:extent cx="1054100" cy="406400"/>
            <wp:effectExtent b="0" l="0" r="0" t="0"/>
            <wp:wrapNone/>
            <wp:docPr id="38" name="image15.jpg"/>
            <a:graphic>
              <a:graphicData uri="http://schemas.openxmlformats.org/drawingml/2006/picture">
                <pic:pic>
                  <pic:nvPicPr>
                    <pic:cNvPr id="0" name="image15.jpg"/>
                    <pic:cNvPicPr preferRelativeResize="0"/>
                  </pic:nvPicPr>
                  <pic:blipFill>
                    <a:blip r:embed="rId102"/>
                    <a:srcRect b="0" l="0" r="0" t="0"/>
                    <a:stretch>
                      <a:fillRect/>
                    </a:stretch>
                  </pic:blipFill>
                  <pic:spPr>
                    <a:xfrm>
                      <a:off x="0" y="0"/>
                      <a:ext cx="1054100" cy="406400"/>
                    </a:xfrm>
                    <a:prstGeom prst="rect"/>
                    <a:ln/>
                  </pic:spPr>
                </pic:pic>
              </a:graphicData>
            </a:graphic>
          </wp:anchor>
        </w:drawing>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pacing w:before="0" w:line="129" w:lineRule="auto"/>
        <w:ind w:left="2145" w:firstLine="0"/>
        <w:rPr>
          <w:rFonts w:ascii="Times New Roman" w:cs="Times New Roman" w:eastAsia="Times New Roman" w:hAnsi="Times New Roman"/>
          <w:b w:val="1"/>
          <w:color w:val="386991"/>
          <w:sz w:val="14"/>
          <w:szCs w:val="14"/>
        </w:rPr>
      </w:pPr>
      <w:r w:rsidDel="00000000" w:rsidR="00000000" w:rsidRPr="00000000">
        <w:rPr>
          <w:rFonts w:ascii="Times New Roman" w:cs="Times New Roman" w:eastAsia="Times New Roman" w:hAnsi="Times New Roman"/>
          <w:b w:val="1"/>
          <w:color w:val="386991"/>
          <w:sz w:val="14"/>
          <w:szCs w:val="14"/>
          <w:rtl w:val="0"/>
        </w:rPr>
        <w:t xml:space="preserve">DEPA RTMEN</w:t>
      </w:r>
      <w:r w:rsidDel="00000000" w:rsidR="00000000" w:rsidRPr="00000000">
        <w:rPr>
          <w:rFonts w:ascii="Times New Roman" w:cs="Times New Roman" w:eastAsia="Times New Roman" w:hAnsi="Times New Roman"/>
          <w:b w:val="1"/>
          <w:color w:val="54798c"/>
          <w:sz w:val="14"/>
          <w:szCs w:val="14"/>
          <w:rtl w:val="0"/>
        </w:rPr>
        <w:t xml:space="preserve">T </w:t>
      </w:r>
      <w:r w:rsidDel="00000000" w:rsidR="00000000" w:rsidRPr="00000000">
        <w:rPr>
          <w:rFonts w:ascii="Times New Roman" w:cs="Times New Roman" w:eastAsia="Times New Roman" w:hAnsi="Times New Roman"/>
          <w:b w:val="1"/>
          <w:color w:val="386991"/>
          <w:sz w:val="14"/>
          <w:szCs w:val="14"/>
          <w:rtl w:val="0"/>
        </w:rPr>
        <w:t xml:space="preserve">OF</w:t>
      </w:r>
    </w:p>
    <w:p w:rsidR="00000000" w:rsidDel="00000000" w:rsidP="00000000" w:rsidRDefault="00000000" w:rsidRPr="00000000" w14:paraId="000002AF">
      <w:pPr>
        <w:pStyle w:val="Heading5"/>
        <w:ind w:left="2143" w:firstLine="0"/>
        <w:rPr>
          <w:rFonts w:ascii="Times New Roman" w:cs="Times New Roman" w:eastAsia="Times New Roman" w:hAnsi="Times New Roman"/>
          <w:color w:val="386991"/>
        </w:rPr>
      </w:pPr>
      <w:r w:rsidDel="00000000" w:rsidR="00000000" w:rsidRPr="00000000">
        <w:rPr>
          <w:rFonts w:ascii="Times New Roman" w:cs="Times New Roman" w:eastAsia="Times New Roman" w:hAnsi="Times New Roman"/>
          <w:color w:val="386991"/>
          <w:rtl w:val="0"/>
        </w:rPr>
        <w:t xml:space="preserve">EDUCATION</w:t>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before="7" w:line="240" w:lineRule="auto"/>
        <w:ind w:left="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pacing w:before="1" w:line="240" w:lineRule="auto"/>
        <w:ind w:left="1183" w:firstLine="0"/>
        <w:rPr>
          <w:rFonts w:ascii="Times New Roman" w:cs="Times New Roman" w:eastAsia="Times New Roman" w:hAnsi="Times New Roman"/>
          <w:b w:val="1"/>
          <w:i w:val="1"/>
          <w:color w:val="90773d"/>
          <w:sz w:val="24"/>
          <w:szCs w:val="24"/>
        </w:rPr>
      </w:pPr>
      <w:r w:rsidDel="00000000" w:rsidR="00000000" w:rsidRPr="00000000">
        <w:rPr>
          <w:rFonts w:ascii="Arial" w:cs="Arial" w:eastAsia="Arial" w:hAnsi="Arial"/>
          <w:i w:val="1"/>
          <w:color w:val="90773d"/>
          <w:sz w:val="21"/>
          <w:szCs w:val="21"/>
          <w:rtl w:val="0"/>
        </w:rPr>
        <w:t xml:space="preserve">I </w:t>
      </w:r>
      <w:r w:rsidDel="00000000" w:rsidR="00000000" w:rsidRPr="00000000">
        <w:rPr>
          <w:rFonts w:ascii="Times New Roman" w:cs="Times New Roman" w:eastAsia="Times New Roman" w:hAnsi="Times New Roman"/>
          <w:b w:val="1"/>
          <w:i w:val="1"/>
          <w:color w:val="90773d"/>
          <w:sz w:val="24"/>
          <w:szCs w:val="24"/>
          <w:rtl w:val="0"/>
        </w:rPr>
        <w:t xml:space="preserve">have read and agree to comply with the stipulations addressed in this document.</w:t>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i w:val="1"/>
          <w:color w:val="000000"/>
          <w:sz w:val="26"/>
          <w:szCs w:val="26"/>
        </w:rPr>
      </w:pP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before="10" w:line="240" w:lineRule="auto"/>
        <w:ind w:left="0" w:firstLine="0"/>
        <w:rPr>
          <w:rFonts w:ascii="Times New Roman" w:cs="Times New Roman" w:eastAsia="Times New Roman" w:hAnsi="Times New Roman"/>
          <w:b w:val="1"/>
          <w:i w:val="1"/>
          <w:color w:val="000000"/>
          <w:sz w:val="30"/>
          <w:szCs w:val="30"/>
        </w:rPr>
      </w:pPr>
      <w:r w:rsidDel="00000000" w:rsidR="00000000" w:rsidRPr="00000000">
        <w:rPr>
          <w:rtl w:val="0"/>
        </w:rPr>
      </w:r>
    </w:p>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tabs>
          <w:tab w:val="left" w:leader="none" w:pos="4723"/>
        </w:tabs>
        <w:spacing w:before="0" w:line="240" w:lineRule="auto"/>
        <w:ind w:left="1179" w:firstLine="0"/>
        <w:rPr>
          <w:rFonts w:ascii="Arial" w:cs="Arial" w:eastAsia="Arial" w:hAnsi="Arial"/>
          <w:b w:val="1"/>
          <w:color w:val="90773d"/>
          <w:sz w:val="23"/>
          <w:szCs w:val="23"/>
        </w:rPr>
      </w:pPr>
      <w:r w:rsidDel="00000000" w:rsidR="00000000" w:rsidRPr="00000000">
        <w:rPr>
          <w:rFonts w:ascii="Arial" w:cs="Arial" w:eastAsia="Arial" w:hAnsi="Arial"/>
          <w:b w:val="1"/>
          <w:color w:val="3b3d3d"/>
          <w:rtl w:val="0"/>
        </w:rPr>
        <w:t xml:space="preserve">Name of Member District:</w:t>
        <w:tab/>
      </w:r>
      <w:r w:rsidDel="00000000" w:rsidR="00000000" w:rsidRPr="00000000">
        <w:rPr>
          <w:rFonts w:ascii="Arial" w:cs="Arial" w:eastAsia="Arial" w:hAnsi="Arial"/>
          <w:b w:val="1"/>
          <w:color w:val="90773d"/>
          <w:sz w:val="23"/>
          <w:szCs w:val="23"/>
          <w:u w:val="single"/>
          <w:rtl w:val="0"/>
        </w:rPr>
        <w:t xml:space="preserve">Three Rivers School District</w:t>
      </w:r>
      <w:r w:rsidDel="00000000" w:rsidR="00000000" w:rsidRPr="00000000">
        <w:rPr>
          <w:rtl w:val="0"/>
        </w:rPr>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before="3" w:line="240" w:lineRule="auto"/>
        <w:ind w:left="0" w:firstLine="0"/>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685800</wp:posOffset>
                </wp:positionH>
                <wp:positionV relativeFrom="paragraph">
                  <wp:posOffset>165100</wp:posOffset>
                </wp:positionV>
                <wp:extent cx="3199130" cy="454660"/>
                <wp:effectExtent b="0" l="0" r="0" t="0"/>
                <wp:wrapTopAndBottom distB="0" distT="0"/>
                <wp:docPr id="18" name=""/>
                <a:graphic>
                  <a:graphicData uri="http://schemas.microsoft.com/office/word/2010/wordprocessingGroup">
                    <wpg:wgp>
                      <wpg:cNvGrpSpPr/>
                      <wpg:grpSpPr>
                        <a:xfrm>
                          <a:off x="3746425" y="3552650"/>
                          <a:ext cx="3199130" cy="454660"/>
                          <a:chOff x="3746425" y="3552650"/>
                          <a:chExt cx="3199150" cy="454700"/>
                        </a:xfrm>
                      </wpg:grpSpPr>
                      <wpg:grpSp>
                        <wpg:cNvGrpSpPr/>
                        <wpg:grpSpPr>
                          <a:xfrm>
                            <a:off x="3746435" y="3552670"/>
                            <a:ext cx="3199760" cy="454660"/>
                            <a:chOff x="3746425" y="3552650"/>
                            <a:chExt cx="3198505" cy="454050"/>
                          </a:xfrm>
                        </wpg:grpSpPr>
                        <wps:wsp>
                          <wps:cNvSpPr/>
                          <wps:cNvPr id="5" name="Shape 5"/>
                          <wps:spPr>
                            <a:xfrm>
                              <a:off x="3746425" y="3552650"/>
                              <a:ext cx="3197875" cy="45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46435" y="3552670"/>
                              <a:ext cx="3198495" cy="454025"/>
                              <a:chOff x="1365" y="272"/>
                              <a:chExt cx="5037" cy="715"/>
                            </a:xfrm>
                          </wpg:grpSpPr>
                          <wps:wsp>
                            <wps:cNvSpPr/>
                            <wps:cNvPr id="49" name="Shape 49"/>
                            <wps:spPr>
                              <a:xfrm>
                                <a:off x="1365" y="272"/>
                                <a:ext cx="5025" cy="700"/>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50" name="Shape 50"/>
                              <pic:cNvPicPr preferRelativeResize="0"/>
                            </pic:nvPicPr>
                            <pic:blipFill rotWithShape="1">
                              <a:blip r:embed="rId103">
                                <a:alphaModFix/>
                              </a:blip>
                              <a:srcRect b="0" l="0" r="0" t="0"/>
                              <a:stretch/>
                            </pic:blipFill>
                            <pic:spPr>
                              <a:xfrm>
                                <a:off x="1365" y="272"/>
                                <a:ext cx="2020" cy="680"/>
                              </a:xfrm>
                              <a:prstGeom prst="rect">
                                <a:avLst/>
                              </a:prstGeom>
                              <a:noFill/>
                              <a:ln>
                                <a:noFill/>
                              </a:ln>
                            </pic:spPr>
                          </pic:pic>
                          <wps:wsp>
                            <wps:cNvSpPr/>
                            <wps:cNvPr id="51" name="Shape 51"/>
                            <wps:spPr>
                              <a:xfrm>
                                <a:off x="2768" y="891"/>
                                <a:ext cx="3634" cy="20"/>
                              </a:xfrm>
                              <a:custGeom>
                                <a:rect b="b" l="l" r="r" t="t"/>
                                <a:pathLst>
                                  <a:path extrusionOk="0" h="20" w="3634">
                                    <a:moveTo>
                                      <a:pt x="0" y="0"/>
                                    </a:moveTo>
                                    <a:lnTo>
                                      <a:pt x="363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1714" y="864"/>
                                <a:ext cx="1066" cy="123"/>
                              </a:xfrm>
                              <a:prstGeom prst="rect">
                                <a:avLst/>
                              </a:prstGeom>
                              <a:noFill/>
                              <a:ln>
                                <a:noFill/>
                              </a:ln>
                            </wps:spPr>
                            <wps:txbx>
                              <w:txbxContent>
                                <w:p w:rsidR="00000000" w:rsidDel="00000000" w:rsidP="00000000" w:rsidRDefault="00000000" w:rsidRPr="00000000">
                                  <w:pPr>
                                    <w:spacing w:after="0" w:before="0" w:line="180"/>
                                    <w:ind w:left="0" w:right="0" w:firstLine="15"/>
                                    <w:jc w:val="left"/>
                                    <w:textDirection w:val="btLr"/>
                                  </w:pPr>
                                  <w:r w:rsidDel="00000000" w:rsidR="00000000" w:rsidRPr="00000000">
                                    <w:rPr>
                                      <w:rFonts w:ascii="Arial" w:cs="Arial" w:eastAsia="Arial" w:hAnsi="Arial"/>
                                      <w:b w:val="1"/>
                                      <w:i w:val="0"/>
                                      <w:smallCaps w:val="0"/>
                                      <w:strike w:val="0"/>
                                      <w:color w:val="666764"/>
                                      <w:sz w:val="11"/>
                                      <w:u w:val="single"/>
                                      <w:vertAlign w:val="baseline"/>
                                    </w:rPr>
                                    <w:t xml:space="preserve">4EA52f </w:t>
                                  </w:r>
                                  <w:r w:rsidDel="00000000" w:rsidR="00000000" w:rsidRPr="00000000">
                                    <w:rPr>
                                      <w:rFonts w:ascii="Arial" w:cs="Arial" w:eastAsia="Arial" w:hAnsi="Arial"/>
                                      <w:b w:val="1"/>
                                      <w:i w:val="1"/>
                                      <w:smallCaps w:val="0"/>
                                      <w:strike w:val="0"/>
                                      <w:color w:val="666764"/>
                                      <w:sz w:val="11"/>
                                      <w:u w:val="single"/>
                                      <w:vertAlign w:val="baseline"/>
                                    </w:rPr>
                                    <w:t xml:space="preserve">I </w:t>
                                  </w:r>
                                  <w:r w:rsidDel="00000000" w:rsidR="00000000" w:rsidRPr="00000000">
                                    <w:rPr>
                                      <w:rFonts w:ascii="Arial" w:cs="Arial" w:eastAsia="Arial" w:hAnsi="Arial"/>
                                      <w:b w:val="1"/>
                                      <w:i w:val="0"/>
                                      <w:smallCaps w:val="0"/>
                                      <w:strike w:val="0"/>
                                      <w:color w:val="666764"/>
                                      <w:sz w:val="11"/>
                                      <w:u w:val="single"/>
                                      <w:vertAlign w:val="baseline"/>
                                    </w:rPr>
                                    <w:t xml:space="preserve">IAE484BE</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685800</wp:posOffset>
                </wp:positionH>
                <wp:positionV relativeFrom="paragraph">
                  <wp:posOffset>165100</wp:posOffset>
                </wp:positionV>
                <wp:extent cx="3199130" cy="454660"/>
                <wp:effectExtent b="0" l="0" r="0" t="0"/>
                <wp:wrapTopAndBottom distB="0" distT="0"/>
                <wp:docPr id="18" name="image47.png"/>
                <a:graphic>
                  <a:graphicData uri="http://schemas.openxmlformats.org/drawingml/2006/picture">
                    <pic:pic>
                      <pic:nvPicPr>
                        <pic:cNvPr id="0" name="image47.png"/>
                        <pic:cNvPicPr preferRelativeResize="0"/>
                      </pic:nvPicPr>
                      <pic:blipFill>
                        <a:blip r:embed="rId104"/>
                        <a:srcRect/>
                        <a:stretch>
                          <a:fillRect/>
                        </a:stretch>
                      </pic:blipFill>
                      <pic:spPr>
                        <a:xfrm>
                          <a:off x="0" y="0"/>
                          <a:ext cx="3199130" cy="454660"/>
                        </a:xfrm>
                        <a:prstGeom prst="rect"/>
                        <a:ln/>
                      </pic:spPr>
                    </pic:pic>
                  </a:graphicData>
                </a:graphic>
              </wp:anchor>
            </w:drawing>
          </mc:Fallback>
        </mc:AlternateContent>
      </w:r>
    </w:p>
    <w:p w:rsidR="00000000" w:rsidDel="00000000" w:rsidP="00000000" w:rsidRDefault="00000000" w:rsidRPr="00000000" w14:paraId="000002C0">
      <w:pPr>
        <w:pStyle w:val="Heading2"/>
        <w:spacing w:line="232" w:lineRule="auto"/>
        <w:ind w:left="1168" w:firstLine="0"/>
        <w:rPr>
          <w:color w:val="3b3d3d"/>
        </w:rPr>
      </w:pPr>
      <w:r w:rsidDel="00000000" w:rsidR="00000000" w:rsidRPr="00000000">
        <w:rPr>
          <w:color w:val="3b3d3d"/>
          <w:rtl w:val="0"/>
        </w:rPr>
        <w:t xml:space="preserve">Dave Valenzuela - Superintendent</w:t>
      </w:r>
    </w:p>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pacing w:before="11" w:line="240" w:lineRule="auto"/>
        <w:ind w:left="0" w:firstLine="0"/>
        <w:rPr>
          <w:rFonts w:ascii="Arial" w:cs="Arial" w:eastAsia="Arial" w:hAnsi="Arial"/>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622300</wp:posOffset>
                </wp:positionH>
                <wp:positionV relativeFrom="paragraph">
                  <wp:posOffset>152400</wp:posOffset>
                </wp:positionV>
                <wp:extent cx="3260090" cy="439420"/>
                <wp:effectExtent b="0" l="0" r="0" t="0"/>
                <wp:wrapTopAndBottom distB="0" distT="0"/>
                <wp:docPr id="8" name=""/>
                <a:graphic>
                  <a:graphicData uri="http://schemas.microsoft.com/office/word/2010/wordprocessingGroup">
                    <wpg:wgp>
                      <wpg:cNvGrpSpPr/>
                      <wpg:grpSpPr>
                        <a:xfrm>
                          <a:off x="3715950" y="3560275"/>
                          <a:ext cx="3260090" cy="439420"/>
                          <a:chOff x="3715950" y="3560275"/>
                          <a:chExt cx="3260100" cy="439450"/>
                        </a:xfrm>
                      </wpg:grpSpPr>
                      <wpg:grpSp>
                        <wpg:cNvGrpSpPr/>
                        <wpg:grpSpPr>
                          <a:xfrm>
                            <a:off x="3715955" y="3560290"/>
                            <a:ext cx="3260710" cy="439420"/>
                            <a:chOff x="3715950" y="3560275"/>
                            <a:chExt cx="3260095" cy="444525"/>
                          </a:xfrm>
                        </wpg:grpSpPr>
                        <wps:wsp>
                          <wps:cNvSpPr/>
                          <wps:cNvPr id="5" name="Shape 5"/>
                          <wps:spPr>
                            <a:xfrm>
                              <a:off x="3715950" y="3560275"/>
                              <a:ext cx="3259475" cy="444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15955" y="3560290"/>
                              <a:ext cx="3260090" cy="444500"/>
                              <a:chOff x="1268" y="257"/>
                              <a:chExt cx="5134" cy="700"/>
                            </a:xfrm>
                          </wpg:grpSpPr>
                          <wps:wsp>
                            <wps:cNvSpPr/>
                            <wps:cNvPr id="20" name="Shape 20"/>
                            <wps:spPr>
                              <a:xfrm>
                                <a:off x="1268" y="257"/>
                                <a:ext cx="5125" cy="675"/>
                              </a:xfrm>
                              <a:prstGeom prst="rect">
                                <a:avLst/>
                              </a:prstGeom>
                              <a:noFill/>
                              <a:ln>
                                <a:noFill/>
                              </a:ln>
                            </wps:spPr>
                            <wps:txbx>
                              <w:txbxContent>
                                <w:p w:rsidR="00000000" w:rsidDel="00000000" w:rsidP="00000000" w:rsidRDefault="00000000" w:rsidRPr="00000000">
                                  <w:pPr>
                                    <w:spacing w:after="0" w:before="0" w:line="240"/>
                                    <w:ind w:left="0" w:right="0" w:firstLine="15"/>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105">
                                <a:alphaModFix/>
                              </a:blip>
                              <a:srcRect b="0" l="0" r="0" t="0"/>
                              <a:stretch/>
                            </pic:blipFill>
                            <pic:spPr>
                              <a:xfrm>
                                <a:off x="1269" y="257"/>
                                <a:ext cx="1740" cy="700"/>
                              </a:xfrm>
                              <a:prstGeom prst="rect">
                                <a:avLst/>
                              </a:prstGeom>
                              <a:noFill/>
                              <a:ln>
                                <a:noFill/>
                              </a:ln>
                            </pic:spPr>
                          </pic:pic>
                          <wps:wsp>
                            <wps:cNvSpPr/>
                            <wps:cNvPr id="22" name="Shape 22"/>
                            <wps:spPr>
                              <a:xfrm>
                                <a:off x="3018" y="886"/>
                                <a:ext cx="3384" cy="20"/>
                              </a:xfrm>
                              <a:custGeom>
                                <a:rect b="b" l="l" r="r" t="t"/>
                                <a:pathLst>
                                  <a:path extrusionOk="0" h="20" w="3384">
                                    <a:moveTo>
                                      <a:pt x="0" y="0"/>
                                    </a:moveTo>
                                    <a:lnTo>
                                      <a:pt x="338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622300</wp:posOffset>
                </wp:positionH>
                <wp:positionV relativeFrom="paragraph">
                  <wp:posOffset>152400</wp:posOffset>
                </wp:positionV>
                <wp:extent cx="3260090" cy="439420"/>
                <wp:effectExtent b="0" l="0" r="0" t="0"/>
                <wp:wrapTopAndBottom distB="0" distT="0"/>
                <wp:docPr id="8" name="image36.png"/>
                <a:graphic>
                  <a:graphicData uri="http://schemas.openxmlformats.org/drawingml/2006/picture">
                    <pic:pic>
                      <pic:nvPicPr>
                        <pic:cNvPr id="0" name="image36.png"/>
                        <pic:cNvPicPr preferRelativeResize="0"/>
                      </pic:nvPicPr>
                      <pic:blipFill>
                        <a:blip r:embed="rId106"/>
                        <a:srcRect/>
                        <a:stretch>
                          <a:fillRect/>
                        </a:stretch>
                      </pic:blipFill>
                      <pic:spPr>
                        <a:xfrm>
                          <a:off x="0" y="0"/>
                          <a:ext cx="3260090" cy="439420"/>
                        </a:xfrm>
                        <a:prstGeom prst="rect"/>
                        <a:ln/>
                      </pic:spPr>
                    </pic:pic>
                  </a:graphicData>
                </a:graphic>
              </wp:anchor>
            </w:drawing>
          </mc:Fallback>
        </mc:AlternateContent>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before="0" w:line="240" w:lineRule="auto"/>
        <w:ind w:left="1155" w:firstLine="0"/>
        <w:rPr>
          <w:rFonts w:ascii="Arial" w:cs="Arial" w:eastAsia="Arial" w:hAnsi="Arial"/>
          <w:color w:val="3b3d3d"/>
          <w:sz w:val="23"/>
          <w:szCs w:val="23"/>
        </w:rPr>
        <w:sectPr>
          <w:type w:val="nextPage"/>
          <w:pgSz w:h="15840" w:w="12240" w:orient="portrait"/>
          <w:pgMar w:bottom="280" w:top="240" w:left="280" w:right="1460" w:header="720" w:footer="720"/>
        </w:sectPr>
      </w:pPr>
      <w:r w:rsidDel="00000000" w:rsidR="00000000" w:rsidRPr="00000000">
        <w:rPr>
          <w:rFonts w:ascii="Arial" w:cs="Arial" w:eastAsia="Arial" w:hAnsi="Arial"/>
          <w:color w:val="3b3d3d"/>
          <w:sz w:val="23"/>
          <w:szCs w:val="23"/>
          <w:rtl w:val="0"/>
        </w:rPr>
        <w:t xml:space="preserve">Casey Alderson - SOCTEC Representative</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before="11" w:line="240" w:lineRule="auto"/>
        <w:ind w:left="0"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before="92" w:line="214" w:lineRule="auto"/>
        <w:ind w:left="1577" w:firstLine="0"/>
        <w:rPr>
          <w:rFonts w:ascii="Times New Roman" w:cs="Times New Roman" w:eastAsia="Times New Roman" w:hAnsi="Times New Roman"/>
          <w:color w:val="444444"/>
          <w:sz w:val="19"/>
          <w:szCs w:val="19"/>
        </w:rPr>
      </w:pPr>
      <w:r w:rsidDel="00000000" w:rsidR="00000000" w:rsidRPr="00000000">
        <w:rPr>
          <w:rFonts w:ascii="Times New Roman" w:cs="Times New Roman" w:eastAsia="Times New Roman" w:hAnsi="Times New Roman"/>
          <w:color w:val="444444"/>
          <w:sz w:val="19"/>
          <w:szCs w:val="19"/>
          <w:rtl w:val="0"/>
        </w:rPr>
        <w:t xml:space="preserve">OREGON</w:t>
      </w:r>
      <w:r w:rsidDel="00000000" w:rsidR="00000000" w:rsidRPr="00000000">
        <w:drawing>
          <wp:anchor allowOverlap="1" behindDoc="0" distB="0" distT="0" distL="114300" distR="114300" hidden="0" layoutInCell="1" locked="0" relativeHeight="0" simplePos="0">
            <wp:simplePos x="0" y="0"/>
            <wp:positionH relativeFrom="column">
              <wp:posOffset>477520</wp:posOffset>
            </wp:positionH>
            <wp:positionV relativeFrom="paragraph">
              <wp:posOffset>94615</wp:posOffset>
            </wp:positionV>
            <wp:extent cx="457200" cy="266700"/>
            <wp:effectExtent b="0" l="0" r="0" t="0"/>
            <wp:wrapNone/>
            <wp:docPr id="25" name="image14.jpg"/>
            <a:graphic>
              <a:graphicData uri="http://schemas.openxmlformats.org/drawingml/2006/picture">
                <pic:pic>
                  <pic:nvPicPr>
                    <pic:cNvPr id="0" name="image14.jpg"/>
                    <pic:cNvPicPr preferRelativeResize="0"/>
                  </pic:nvPicPr>
                  <pic:blipFill>
                    <a:blip r:embed="rId107"/>
                    <a:srcRect b="0" l="0" r="0" t="0"/>
                    <a:stretch>
                      <a:fillRect/>
                    </a:stretch>
                  </pic:blipFill>
                  <pic:spPr>
                    <a:xfrm>
                      <a:off x="0" y="0"/>
                      <a:ext cx="457200" cy="266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4691380</wp:posOffset>
            </wp:positionH>
            <wp:positionV relativeFrom="paragraph">
              <wp:posOffset>-15238</wp:posOffset>
            </wp:positionV>
            <wp:extent cx="927100" cy="317500"/>
            <wp:effectExtent b="0" l="0" r="0" t="0"/>
            <wp:wrapNone/>
            <wp:docPr id="27" name="image1.jpg"/>
            <a:graphic>
              <a:graphicData uri="http://schemas.openxmlformats.org/drawingml/2006/picture">
                <pic:pic>
                  <pic:nvPicPr>
                    <pic:cNvPr id="0" name="image1.jpg"/>
                    <pic:cNvPicPr preferRelativeResize="0"/>
                  </pic:nvPicPr>
                  <pic:blipFill>
                    <a:blip r:embed="rId108"/>
                    <a:srcRect b="0" l="0" r="0" t="0"/>
                    <a:stretch>
                      <a:fillRect/>
                    </a:stretch>
                  </pic:blipFill>
                  <pic:spPr>
                    <a:xfrm>
                      <a:off x="0" y="0"/>
                      <a:ext cx="927100" cy="3175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165100</wp:posOffset>
                </wp:positionV>
                <wp:extent cx="53975" cy="225425"/>
                <wp:effectExtent b="0" l="0" r="0" t="0"/>
                <wp:wrapNone/>
                <wp:docPr id="16" name=""/>
                <a:graphic>
                  <a:graphicData uri="http://schemas.microsoft.com/office/word/2010/wordprocessingShape">
                    <wps:wsp>
                      <wps:cNvSpPr/>
                      <wps:cNvPr id="45" name="Shape 45"/>
                      <wps:spPr>
                        <a:xfrm>
                          <a:off x="5328538" y="3676813"/>
                          <a:ext cx="34925" cy="206375"/>
                        </a:xfrm>
                        <a:prstGeom prst="rect">
                          <a:avLst/>
                        </a:prstGeom>
                        <a:noFill/>
                        <a:ln>
                          <a:noFill/>
                        </a:ln>
                      </wps:spPr>
                      <wps:txbx>
                        <w:txbxContent>
                          <w:p w:rsidR="00000000" w:rsidDel="00000000" w:rsidP="00000000" w:rsidRDefault="00000000" w:rsidRPr="00000000">
                            <w:pPr>
                              <w:spacing w:after="0" w:before="0" w:line="324.0000057220459"/>
                              <w:ind w:left="0" w:right="0" w:firstLine="15"/>
                              <w:jc w:val="left"/>
                              <w:textDirection w:val="btLr"/>
                            </w:pPr>
                            <w:r w:rsidDel="00000000" w:rsidR="00000000" w:rsidRPr="00000000">
                              <w:rPr>
                                <w:rFonts w:ascii="Arial" w:cs="Arial" w:eastAsia="Arial" w:hAnsi="Arial"/>
                                <w:b w:val="0"/>
                                <w:i w:val="0"/>
                                <w:smallCaps w:val="0"/>
                                <w:strike w:val="0"/>
                                <w:color w:val="b3b5b8"/>
                                <w:sz w:val="29"/>
                                <w:vertAlign w:val="baseline"/>
                              </w:rPr>
                              <w:t xml:space="preserve">I</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165100</wp:posOffset>
                </wp:positionV>
                <wp:extent cx="53975" cy="225425"/>
                <wp:effectExtent b="0" l="0" r="0" t="0"/>
                <wp:wrapNone/>
                <wp:docPr id="16" name="image44.png"/>
                <a:graphic>
                  <a:graphicData uri="http://schemas.openxmlformats.org/drawingml/2006/picture">
                    <pic:pic>
                      <pic:nvPicPr>
                        <pic:cNvPr id="0" name="image44.png"/>
                        <pic:cNvPicPr preferRelativeResize="0"/>
                      </pic:nvPicPr>
                      <pic:blipFill>
                        <a:blip r:embed="rId109"/>
                        <a:srcRect/>
                        <a:stretch>
                          <a:fillRect/>
                        </a:stretch>
                      </pic:blipFill>
                      <pic:spPr>
                        <a:xfrm>
                          <a:off x="0" y="0"/>
                          <a:ext cx="53975" cy="225425"/>
                        </a:xfrm>
                        <a:prstGeom prst="rect"/>
                        <a:ln/>
                      </pic:spPr>
                    </pic:pic>
                  </a:graphicData>
                </a:graphic>
              </wp:anchor>
            </w:drawing>
          </mc:Fallback>
        </mc:AlternateContent>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before="0" w:line="113" w:lineRule="auto"/>
        <w:ind w:left="1570" w:firstLine="0"/>
        <w:rPr>
          <w:rFonts w:ascii="Arial" w:cs="Arial" w:eastAsia="Arial" w:hAnsi="Arial"/>
          <w:color w:val="3f546b"/>
          <w:sz w:val="12"/>
          <w:szCs w:val="12"/>
        </w:rPr>
      </w:pPr>
      <w:r w:rsidDel="00000000" w:rsidR="00000000" w:rsidRPr="00000000">
        <w:rPr>
          <w:rFonts w:ascii="Arial" w:cs="Arial" w:eastAsia="Arial" w:hAnsi="Arial"/>
          <w:color w:val="3f546b"/>
          <w:sz w:val="12"/>
          <w:szCs w:val="12"/>
          <w:rtl w:val="0"/>
        </w:rPr>
        <w:t xml:space="preserve">DEPART</w:t>
      </w:r>
      <w:r w:rsidDel="00000000" w:rsidR="00000000" w:rsidRPr="00000000">
        <w:rPr>
          <w:rFonts w:ascii="Arial" w:cs="Arial" w:eastAsia="Arial" w:hAnsi="Arial"/>
          <w:color w:val="3a5d85"/>
          <w:sz w:val="12"/>
          <w:szCs w:val="12"/>
          <w:rtl w:val="0"/>
        </w:rPr>
        <w:t xml:space="preserve">M</w:t>
      </w:r>
      <w:r w:rsidDel="00000000" w:rsidR="00000000" w:rsidRPr="00000000">
        <w:rPr>
          <w:rFonts w:ascii="Arial" w:cs="Arial" w:eastAsia="Arial" w:hAnsi="Arial"/>
          <w:color w:val="3f546b"/>
          <w:sz w:val="12"/>
          <w:szCs w:val="12"/>
          <w:rtl w:val="0"/>
        </w:rPr>
        <w:t xml:space="preserve">E</w:t>
      </w:r>
      <w:r w:rsidDel="00000000" w:rsidR="00000000" w:rsidRPr="00000000">
        <w:rPr>
          <w:rFonts w:ascii="Arial" w:cs="Arial" w:eastAsia="Arial" w:hAnsi="Arial"/>
          <w:color w:val="3a5d85"/>
          <w:sz w:val="12"/>
          <w:szCs w:val="12"/>
          <w:rtl w:val="0"/>
        </w:rPr>
        <w:t xml:space="preserve">N</w:t>
      </w:r>
      <w:r w:rsidDel="00000000" w:rsidR="00000000" w:rsidRPr="00000000">
        <w:rPr>
          <w:rFonts w:ascii="Arial" w:cs="Arial" w:eastAsia="Arial" w:hAnsi="Arial"/>
          <w:color w:val="3f546b"/>
          <w:sz w:val="12"/>
          <w:szCs w:val="12"/>
          <w:rtl w:val="0"/>
        </w:rPr>
        <w:t xml:space="preserve">T OF</w:t>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before="0" w:line="187" w:lineRule="auto"/>
        <w:ind w:left="1580" w:firstLine="0"/>
        <w:rPr>
          <w:rFonts w:ascii="Times New Roman" w:cs="Times New Roman" w:eastAsia="Times New Roman" w:hAnsi="Times New Roman"/>
          <w:b w:val="1"/>
          <w:color w:val="3a5d85"/>
          <w:sz w:val="18"/>
          <w:szCs w:val="18"/>
        </w:rPr>
      </w:pPr>
      <w:r w:rsidDel="00000000" w:rsidR="00000000" w:rsidRPr="00000000">
        <w:rPr>
          <w:rFonts w:ascii="Times New Roman" w:cs="Times New Roman" w:eastAsia="Times New Roman" w:hAnsi="Times New Roman"/>
          <w:b w:val="1"/>
          <w:color w:val="3a5d85"/>
          <w:sz w:val="18"/>
          <w:szCs w:val="18"/>
          <w:rtl w:val="0"/>
        </w:rPr>
        <w:t xml:space="preserve">ED</w:t>
      </w:r>
      <w:r w:rsidDel="00000000" w:rsidR="00000000" w:rsidRPr="00000000">
        <w:rPr>
          <w:rFonts w:ascii="Times New Roman" w:cs="Times New Roman" w:eastAsia="Times New Roman" w:hAnsi="Times New Roman"/>
          <w:b w:val="1"/>
          <w:color w:val="3f546b"/>
          <w:sz w:val="18"/>
          <w:szCs w:val="18"/>
          <w:rtl w:val="0"/>
        </w:rPr>
        <w:t xml:space="preserve">U</w:t>
      </w:r>
      <w:r w:rsidDel="00000000" w:rsidR="00000000" w:rsidRPr="00000000">
        <w:rPr>
          <w:rFonts w:ascii="Times New Roman" w:cs="Times New Roman" w:eastAsia="Times New Roman" w:hAnsi="Times New Roman"/>
          <w:b w:val="1"/>
          <w:color w:val="3a5d85"/>
          <w:sz w:val="18"/>
          <w:szCs w:val="18"/>
          <w:rtl w:val="0"/>
        </w:rPr>
        <w:t xml:space="preserve">CAT</w:t>
      </w:r>
      <w:r w:rsidDel="00000000" w:rsidR="00000000" w:rsidRPr="00000000">
        <w:rPr>
          <w:rFonts w:ascii="Times New Roman" w:cs="Times New Roman" w:eastAsia="Times New Roman" w:hAnsi="Times New Roman"/>
          <w:b w:val="1"/>
          <w:color w:val="3f546b"/>
          <w:sz w:val="18"/>
          <w:szCs w:val="18"/>
          <w:rtl w:val="0"/>
        </w:rPr>
        <w:t xml:space="preserve">I</w:t>
      </w:r>
      <w:r w:rsidDel="00000000" w:rsidR="00000000" w:rsidRPr="00000000">
        <w:rPr>
          <w:rFonts w:ascii="Times New Roman" w:cs="Times New Roman" w:eastAsia="Times New Roman" w:hAnsi="Times New Roman"/>
          <w:b w:val="1"/>
          <w:color w:val="3a5d85"/>
          <w:sz w:val="18"/>
          <w:szCs w:val="18"/>
          <w:rtl w:val="0"/>
        </w:rPr>
        <w:t xml:space="preserve">ON</w:t>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before="215" w:line="240" w:lineRule="auto"/>
        <w:ind w:left="768" w:firstLine="0"/>
        <w:rPr>
          <w:rFonts w:ascii="Times New Roman" w:cs="Times New Roman" w:eastAsia="Times New Roman" w:hAnsi="Times New Roman"/>
          <w:i w:val="1"/>
          <w:color w:val="a37c4b"/>
        </w:rPr>
      </w:pPr>
      <w:r w:rsidDel="00000000" w:rsidR="00000000" w:rsidRPr="00000000">
        <w:rPr>
          <w:rFonts w:ascii="Times New Roman" w:cs="Times New Roman" w:eastAsia="Times New Roman" w:hAnsi="Times New Roman"/>
          <w:i w:val="1"/>
          <w:color w:val="8c6e46"/>
          <w:rtl w:val="0"/>
        </w:rPr>
        <w:t xml:space="preserve">I have </w:t>
      </w:r>
      <w:r w:rsidDel="00000000" w:rsidR="00000000" w:rsidRPr="00000000">
        <w:rPr>
          <w:rFonts w:ascii="Times New Roman" w:cs="Times New Roman" w:eastAsia="Times New Roman" w:hAnsi="Times New Roman"/>
          <w:i w:val="1"/>
          <w:color w:val="a37c4b"/>
          <w:rtl w:val="0"/>
        </w:rPr>
        <w:t xml:space="preserve">read </w:t>
      </w:r>
      <w:r w:rsidDel="00000000" w:rsidR="00000000" w:rsidRPr="00000000">
        <w:rPr>
          <w:rFonts w:ascii="Times New Roman" w:cs="Times New Roman" w:eastAsia="Times New Roman" w:hAnsi="Times New Roman"/>
          <w:i w:val="1"/>
          <w:color w:val="8c6e46"/>
          <w:rtl w:val="0"/>
        </w:rPr>
        <w:t xml:space="preserve">and agree to comply with the stipulations addressed in </w:t>
      </w:r>
      <w:r w:rsidDel="00000000" w:rsidR="00000000" w:rsidRPr="00000000">
        <w:rPr>
          <w:rFonts w:ascii="Times New Roman" w:cs="Times New Roman" w:eastAsia="Times New Roman" w:hAnsi="Times New Roman"/>
          <w:i w:val="1"/>
          <w:color w:val="a37c4b"/>
          <w:rtl w:val="0"/>
        </w:rPr>
        <w:t xml:space="preserve">this document.</w:t>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before="8" w:line="240" w:lineRule="auto"/>
        <w:ind w:left="0" w:firstLine="0"/>
        <w:rPr>
          <w:rFonts w:ascii="Times New Roman" w:cs="Times New Roman" w:eastAsia="Times New Roman" w:hAnsi="Times New Roman"/>
          <w:i w:val="1"/>
          <w:color w:val="000000"/>
          <w:sz w:val="25"/>
          <w:szCs w:val="25"/>
        </w:rPr>
      </w:pPr>
      <w:r w:rsidDel="00000000" w:rsidR="00000000" w:rsidRPr="00000000">
        <w:rPr>
          <w:rtl w:val="0"/>
        </w:rPr>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tabs>
          <w:tab w:val="left" w:leader="none" w:pos="3936"/>
        </w:tabs>
        <w:spacing w:before="0" w:line="240" w:lineRule="auto"/>
        <w:ind w:left="746" w:firstLine="0"/>
        <w:rPr>
          <w:rFonts w:ascii="Times New Roman" w:cs="Times New Roman" w:eastAsia="Times New Roman" w:hAnsi="Times New Roman"/>
          <w:color w:val="8c6e46"/>
          <w:sz w:val="23"/>
          <w:szCs w:val="23"/>
        </w:rPr>
      </w:pPr>
      <w:r w:rsidDel="00000000" w:rsidR="00000000" w:rsidRPr="00000000">
        <w:rPr>
          <w:rFonts w:ascii="Arial" w:cs="Arial" w:eastAsia="Arial" w:hAnsi="Arial"/>
          <w:color w:val="444444"/>
          <w:sz w:val="20"/>
          <w:szCs w:val="20"/>
          <w:rtl w:val="0"/>
        </w:rPr>
        <w:t xml:space="preserve">Name of Member Agency:</w:t>
        <w:tab/>
      </w:r>
      <w:r w:rsidDel="00000000" w:rsidR="00000000" w:rsidRPr="00000000">
        <w:rPr>
          <w:rFonts w:ascii="Times New Roman" w:cs="Times New Roman" w:eastAsia="Times New Roman" w:hAnsi="Times New Roman"/>
          <w:color w:val="8c6e46"/>
          <w:sz w:val="23"/>
          <w:szCs w:val="23"/>
          <w:u w:val="single"/>
          <w:rtl w:val="0"/>
        </w:rPr>
        <w:t xml:space="preserve">Klamath </w:t>
      </w:r>
      <w:r w:rsidDel="00000000" w:rsidR="00000000" w:rsidRPr="00000000">
        <w:rPr>
          <w:rFonts w:ascii="Times New Roman" w:cs="Times New Roman" w:eastAsia="Times New Roman" w:hAnsi="Times New Roman"/>
          <w:color w:val="a37c4b"/>
          <w:sz w:val="23"/>
          <w:szCs w:val="23"/>
          <w:u w:val="single"/>
          <w:rtl w:val="0"/>
        </w:rPr>
        <w:t xml:space="preserve">Community </w:t>
      </w:r>
      <w:r w:rsidDel="00000000" w:rsidR="00000000" w:rsidRPr="00000000">
        <w:rPr>
          <w:rFonts w:ascii="Times New Roman" w:cs="Times New Roman" w:eastAsia="Times New Roman" w:hAnsi="Times New Roman"/>
          <w:color w:val="8c6e46"/>
          <w:sz w:val="23"/>
          <w:szCs w:val="23"/>
          <w:u w:val="single"/>
          <w:rtl w:val="0"/>
        </w:rPr>
        <w:t xml:space="preserve">College</w:t>
      </w:r>
      <w:r w:rsidDel="00000000" w:rsidR="00000000" w:rsidRPr="00000000">
        <w:rPr>
          <w:rtl w:val="0"/>
        </w:rPr>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before="11" w:line="240" w:lineRule="auto"/>
        <w:ind w:left="0" w:firstLine="0"/>
        <w:rPr>
          <w:rFonts w:ascii="Times New Roman" w:cs="Times New Roman" w:eastAsia="Times New Roman" w:hAnsi="Times New Roman"/>
          <w:color w:val="000000"/>
          <w:sz w:val="19"/>
          <w:szCs w:val="1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221615</wp:posOffset>
            </wp:positionH>
            <wp:positionV relativeFrom="paragraph">
              <wp:posOffset>170815</wp:posOffset>
            </wp:positionV>
            <wp:extent cx="3530600" cy="1130300"/>
            <wp:effectExtent b="0" l="0" r="0" t="0"/>
            <wp:wrapTopAndBottom distB="0" distT="0"/>
            <wp:docPr id="39" name="image19.jpg"/>
            <a:graphic>
              <a:graphicData uri="http://schemas.openxmlformats.org/drawingml/2006/picture">
                <pic:pic>
                  <pic:nvPicPr>
                    <pic:cNvPr id="0" name="image19.jpg"/>
                    <pic:cNvPicPr preferRelativeResize="0"/>
                  </pic:nvPicPr>
                  <pic:blipFill>
                    <a:blip r:embed="rId110"/>
                    <a:srcRect b="0" l="0" r="0" t="0"/>
                    <a:stretch>
                      <a:fillRect/>
                    </a:stretch>
                  </pic:blipFill>
                  <pic:spPr>
                    <a:xfrm>
                      <a:off x="0" y="0"/>
                      <a:ext cx="3530600" cy="1130300"/>
                    </a:xfrm>
                    <a:prstGeom prst="rect"/>
                    <a:ln/>
                  </pic:spPr>
                </pic:pic>
              </a:graphicData>
            </a:graphic>
          </wp:anchor>
        </w:drawing>
      </w:r>
    </w:p>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before="0" w:line="240" w:lineRule="auto"/>
        <w:ind w:left="728" w:firstLine="0"/>
        <w:rPr>
          <w:rFonts w:ascii="Arial" w:cs="Arial" w:eastAsia="Arial" w:hAnsi="Arial"/>
          <w:color w:val="444444"/>
          <w:sz w:val="20"/>
          <w:szCs w:val="20"/>
        </w:rPr>
      </w:pPr>
      <w:r w:rsidDel="00000000" w:rsidR="00000000" w:rsidRPr="00000000">
        <w:rPr>
          <w:rFonts w:ascii="Arial" w:cs="Arial" w:eastAsia="Arial" w:hAnsi="Arial"/>
          <w:color w:val="444444"/>
          <w:sz w:val="20"/>
          <w:szCs w:val="20"/>
          <w:rtl w:val="0"/>
        </w:rPr>
        <w:t xml:space="preserve">Christopher Stickles - SOCTEC Representative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-571499</wp:posOffset>
                </wp:positionV>
                <wp:extent cx="3016885" cy="673100"/>
                <wp:effectExtent b="0" l="0" r="0" t="0"/>
                <wp:wrapNone/>
                <wp:docPr id="6" name=""/>
                <a:graphic>
                  <a:graphicData uri="http://schemas.microsoft.com/office/word/2010/wordprocessingShape">
                    <wps:wsp>
                      <wps:cNvSpPr/>
                      <wps:cNvPr id="12" name="Shape 12"/>
                      <wps:spPr>
                        <a:xfrm>
                          <a:off x="3847083" y="3452975"/>
                          <a:ext cx="2997835" cy="654050"/>
                        </a:xfrm>
                        <a:prstGeom prst="rect">
                          <a:avLst/>
                        </a:prstGeom>
                        <a:noFill/>
                        <a:ln>
                          <a:noFill/>
                        </a:ln>
                      </wps:spPr>
                      <wps:txbx>
                        <w:txbxContent>
                          <w:p w:rsidR="00000000" w:rsidDel="00000000" w:rsidP="00000000" w:rsidRDefault="00000000" w:rsidRPr="00000000">
                            <w:pPr>
                              <w:spacing w:after="0" w:before="0" w:line="1027.9999923706055"/>
                              <w:ind w:left="0" w:right="0" w:firstLine="15"/>
                              <w:jc w:val="left"/>
                              <w:textDirection w:val="btLr"/>
                            </w:pPr>
                            <w:r w:rsidDel="00000000" w:rsidR="00000000" w:rsidRPr="00000000">
                              <w:rPr>
                                <w:rFonts w:ascii="Arial" w:cs="Arial" w:eastAsia="Arial" w:hAnsi="Arial"/>
                                <w:b w:val="0"/>
                                <w:i w:val="0"/>
                                <w:smallCaps w:val="0"/>
                                <w:strike w:val="0"/>
                                <w:color w:val="595757"/>
                                <w:sz w:val="92"/>
                                <w:u w:val="single"/>
                                <w:vertAlign w:val="baseline"/>
                              </w:rPr>
                              <w:t xml:space="preserve">C	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-571499</wp:posOffset>
                </wp:positionV>
                <wp:extent cx="3016885" cy="673100"/>
                <wp:effectExtent b="0" l="0" r="0" t="0"/>
                <wp:wrapNone/>
                <wp:docPr id="6" name="image34.png"/>
                <a:graphic>
                  <a:graphicData uri="http://schemas.openxmlformats.org/drawingml/2006/picture">
                    <pic:pic>
                      <pic:nvPicPr>
                        <pic:cNvPr id="0" name="image34.png"/>
                        <pic:cNvPicPr preferRelativeResize="0"/>
                      </pic:nvPicPr>
                      <pic:blipFill>
                        <a:blip r:embed="rId111"/>
                        <a:srcRect/>
                        <a:stretch>
                          <a:fillRect/>
                        </a:stretch>
                      </pic:blipFill>
                      <pic:spPr>
                        <a:xfrm>
                          <a:off x="0" y="0"/>
                          <a:ext cx="3016885" cy="673100"/>
                        </a:xfrm>
                        <a:prstGeom prst="rect"/>
                        <a:ln/>
                      </pic:spPr>
                    </pic:pic>
                  </a:graphicData>
                </a:graphic>
              </wp:anchor>
            </w:drawing>
          </mc:Fallback>
        </mc:AlternateConten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before="0" w:line="240" w:lineRule="auto"/>
        <w:ind w:lef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pacing w:before="8" w:line="240" w:lineRule="auto"/>
        <w:ind w:left="0" w:firstLine="0"/>
        <w:rPr>
          <w:rFonts w:ascii="Arial" w:cs="Arial" w:eastAsia="Arial" w:hAnsi="Arial"/>
          <w:color w:val="000000"/>
          <w:sz w:val="27"/>
          <w:szCs w:val="27"/>
        </w:rPr>
      </w:pPr>
      <w:r w:rsidDel="00000000" w:rsidR="00000000" w:rsidRPr="00000000">
        <w:rPr>
          <w:rtl w:val="0"/>
        </w:rPr>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tabs>
          <w:tab w:val="left" w:leader="none" w:pos="3892"/>
        </w:tabs>
        <w:spacing w:before="0" w:line="240" w:lineRule="auto"/>
        <w:ind w:left="722" w:firstLine="0"/>
        <w:rPr>
          <w:rFonts w:ascii="Times New Roman" w:cs="Times New Roman" w:eastAsia="Times New Roman" w:hAnsi="Times New Roman"/>
          <w:color w:val="a37c4b"/>
          <w:sz w:val="23"/>
          <w:szCs w:val="23"/>
        </w:rPr>
      </w:pPr>
      <w:r w:rsidDel="00000000" w:rsidR="00000000" w:rsidRPr="00000000">
        <w:rPr>
          <w:rFonts w:ascii="Arial" w:cs="Arial" w:eastAsia="Arial" w:hAnsi="Arial"/>
          <w:color w:val="444444"/>
          <w:sz w:val="20"/>
          <w:szCs w:val="20"/>
          <w:rtl w:val="0"/>
        </w:rPr>
        <w:t xml:space="preserve">Name of Member Agency:</w:t>
        <w:tab/>
      </w:r>
      <w:r w:rsidDel="00000000" w:rsidR="00000000" w:rsidRPr="00000000">
        <w:rPr>
          <w:rFonts w:ascii="Times New Roman" w:cs="Times New Roman" w:eastAsia="Times New Roman" w:hAnsi="Times New Roman"/>
          <w:color w:val="a37c4b"/>
          <w:sz w:val="23"/>
          <w:szCs w:val="23"/>
          <w:u w:val="single"/>
          <w:rtl w:val="0"/>
        </w:rPr>
        <w:t xml:space="preserve">Southern</w:t>
      </w:r>
      <w:r w:rsidDel="00000000" w:rsidR="00000000" w:rsidRPr="00000000">
        <w:rPr>
          <w:rFonts w:ascii="Times New Roman" w:cs="Times New Roman" w:eastAsia="Times New Roman" w:hAnsi="Times New Roman"/>
          <w:color w:val="a37c4b"/>
          <w:sz w:val="23"/>
          <w:szCs w:val="23"/>
          <w:rtl w:val="0"/>
        </w:rPr>
        <w:t xml:space="preserve"> </w:t>
      </w:r>
      <w:r w:rsidDel="00000000" w:rsidR="00000000" w:rsidRPr="00000000">
        <w:rPr>
          <w:rFonts w:ascii="Times New Roman" w:cs="Times New Roman" w:eastAsia="Times New Roman" w:hAnsi="Times New Roman"/>
          <w:color w:val="a37c4b"/>
          <w:sz w:val="23"/>
          <w:szCs w:val="23"/>
          <w:u w:val="single"/>
          <w:rtl w:val="0"/>
        </w:rPr>
        <w:t xml:space="preserve">Oregon Education Service District</w:t>
      </w:r>
      <w:r w:rsidDel="00000000" w:rsidR="00000000" w:rsidRPr="00000000">
        <w:rPr>
          <w:rtl w:val="0"/>
        </w:rPr>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before="0" w:line="240" w:lineRule="auto"/>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before="11" w:line="240" w:lineRule="auto"/>
        <w:ind w:left="0" w:firstLine="0"/>
        <w:rPr>
          <w:rFonts w:ascii="Times New Roman" w:cs="Times New Roman" w:eastAsia="Times New Roman" w:hAnsi="Times New Roman"/>
          <w:color w:val="000000"/>
          <w:sz w:val="17"/>
          <w:szCs w:val="1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147955</wp:posOffset>
            </wp:positionH>
            <wp:positionV relativeFrom="paragraph">
              <wp:posOffset>156210</wp:posOffset>
            </wp:positionV>
            <wp:extent cx="3111500" cy="1041400"/>
            <wp:effectExtent b="0" l="0" r="0" t="0"/>
            <wp:wrapTopAndBottom distB="0" distT="0"/>
            <wp:docPr id="46" name="image25.jpg"/>
            <a:graphic>
              <a:graphicData uri="http://schemas.openxmlformats.org/drawingml/2006/picture">
                <pic:pic>
                  <pic:nvPicPr>
                    <pic:cNvPr id="0" name="image25.jpg"/>
                    <pic:cNvPicPr preferRelativeResize="0"/>
                  </pic:nvPicPr>
                  <pic:blipFill>
                    <a:blip r:embed="rId112"/>
                    <a:srcRect b="0" l="0" r="0" t="0"/>
                    <a:stretch>
                      <a:fillRect/>
                    </a:stretch>
                  </pic:blipFill>
                  <pic:spPr>
                    <a:xfrm>
                      <a:off x="0" y="0"/>
                      <a:ext cx="3111500" cy="1041400"/>
                    </a:xfrm>
                    <a:prstGeom prst="rect"/>
                    <a:ln/>
                  </pic:spPr>
                </pic:pic>
              </a:graphicData>
            </a:graphic>
          </wp:anchor>
        </w:drawing>
      </w:r>
    </w:p>
    <w:p w:rsidR="00000000" w:rsidDel="00000000" w:rsidP="00000000" w:rsidRDefault="00000000" w:rsidRPr="00000000" w14:paraId="000002E8">
      <w:pPr>
        <w:spacing w:before="0" w:line="276" w:lineRule="auto"/>
        <w:ind w:left="0" w:firstLine="0"/>
        <w:rPr>
          <w:b w:val="1"/>
          <w:color w:val="948a54"/>
          <w:sz w:val="24"/>
          <w:szCs w:val="24"/>
        </w:rPr>
      </w:pPr>
      <w:r w:rsidDel="00000000" w:rsidR="00000000" w:rsidRPr="00000000">
        <w:rPr>
          <w:rtl w:val="0"/>
        </w:rPr>
      </w:r>
    </w:p>
    <w:p w:rsidR="00000000" w:rsidDel="00000000" w:rsidP="00000000" w:rsidRDefault="00000000" w:rsidRPr="00000000" w14:paraId="000002E9">
      <w:pPr>
        <w:spacing w:before="0" w:line="276" w:lineRule="auto"/>
        <w:ind w:left="0" w:firstLine="0"/>
        <w:rPr>
          <w:color w:val="948a54"/>
          <w:sz w:val="24"/>
          <w:szCs w:val="24"/>
        </w:rPr>
      </w:pPr>
      <w:r w:rsidDel="00000000" w:rsidR="00000000" w:rsidRPr="00000000">
        <w:rPr>
          <w:rtl w:val="0"/>
        </w:rPr>
      </w:r>
    </w:p>
    <w:p w:rsidR="00000000" w:rsidDel="00000000" w:rsidP="00000000" w:rsidRDefault="00000000" w:rsidRPr="00000000" w14:paraId="000002EA">
      <w:pPr>
        <w:spacing w:before="0" w:line="276" w:lineRule="auto"/>
        <w:ind w:left="0" w:firstLine="0"/>
        <w:rPr>
          <w:color w:val="595959"/>
        </w:rPr>
      </w:pPr>
      <w:r w:rsidDel="00000000" w:rsidR="00000000" w:rsidRPr="00000000">
        <w:rPr>
          <w:rtl w:val="0"/>
        </w:rPr>
      </w:r>
    </w:p>
    <w:sectPr>
      <w:type w:val="continuous"/>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Arial"/>
  <w:font w:name="Courier New"/>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E">
    <w:pPr>
      <w:pBdr>
        <w:top w:space="0" w:sz="0" w:val="nil"/>
        <w:left w:space="0" w:sz="0" w:val="nil"/>
        <w:bottom w:space="0" w:sz="0" w:val="nil"/>
        <w:right w:space="0" w:sz="0" w:val="nil"/>
        <w:between w:space="0" w:sz="0" w:val="nil"/>
      </w:pBdr>
      <w:spacing w:before="0" w:lineRule="auto"/>
      <w:ind w:hanging="15"/>
      <w:rPr/>
    </w:pPr>
    <w:r w:rsidDel="00000000" w:rsidR="00000000" w:rsidRPr="00000000">
      <w:rPr/>
      <w:drawing>
        <wp:inline distB="114300" distT="114300" distL="114300" distR="114300">
          <wp:extent cx="5943600" cy="25400"/>
          <wp:effectExtent b="0" l="0" r="0" t="0"/>
          <wp:docPr descr="horizontal line" id="34" name="image10.png"/>
          <a:graphic>
            <a:graphicData uri="http://schemas.openxmlformats.org/drawingml/2006/picture">
              <pic:pic>
                <pic:nvPicPr>
                  <pic:cNvPr descr="horizontal line" id="0" name="image10.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pStyle w:val="Subtitle"/>
      <w:pBdr>
        <w:top w:space="0" w:sz="0" w:val="nil"/>
        <w:left w:space="0" w:sz="0" w:val="nil"/>
        <w:bottom w:space="0" w:sz="0" w:val="nil"/>
        <w:right w:space="0" w:sz="0" w:val="nil"/>
        <w:between w:space="0" w:sz="0" w:val="nil"/>
      </w:pBdr>
      <w:ind w:hanging="15"/>
      <w:rPr>
        <w:rFonts w:ascii="Open Sans" w:cs="Open Sans" w:eastAsia="Open Sans" w:hAnsi="Open Sans"/>
        <w:color w:val="000000"/>
        <w:sz w:val="22"/>
        <w:szCs w:val="22"/>
      </w:rPr>
    </w:pPr>
    <w:bookmarkStart w:colFirst="0" w:colLast="0" w:name="_heading=h.49x2ik5" w:id="53"/>
    <w:bookmarkEnd w:id="53"/>
    <w:r w:rsidDel="00000000" w:rsidR="00000000" w:rsidRPr="00000000">
      <w:rPr>
        <w:rtl w:val="0"/>
      </w:rPr>
    </w:r>
  </w:p>
  <w:p w:rsidR="00000000" w:rsidDel="00000000" w:rsidP="00000000" w:rsidRDefault="00000000" w:rsidRPr="00000000" w14:paraId="000002F0">
    <w:pPr>
      <w:pStyle w:val="Subtitle"/>
      <w:pBdr>
        <w:top w:space="0" w:sz="0" w:val="nil"/>
        <w:left w:space="0" w:sz="0" w:val="nil"/>
        <w:bottom w:space="0" w:sz="0" w:val="nil"/>
        <w:right w:space="0" w:sz="0" w:val="nil"/>
        <w:between w:space="0" w:sz="0" w:val="nil"/>
      </w:pBdr>
      <w:ind w:hanging="15"/>
      <w:jc w:val="right"/>
      <w:rPr/>
    </w:pPr>
    <w:bookmarkStart w:colFirst="0" w:colLast="0" w:name="_heading=h.2p2csry" w:id="54"/>
    <w:bookmarkEnd w:id="54"/>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1">
    <w:pPr>
      <w:pBdr>
        <w:top w:space="0" w:sz="0" w:val="nil"/>
        <w:left w:space="0" w:sz="0" w:val="nil"/>
        <w:bottom w:space="0" w:sz="0" w:val="nil"/>
        <w:right w:space="0" w:sz="0" w:val="nil"/>
        <w:between w:space="0" w:sz="0" w:val="nil"/>
      </w:pBdr>
      <w:spacing w:before="0" w:line="240" w:lineRule="auto"/>
      <w:ind w:hanging="15"/>
      <w:rPr>
        <w:rFonts w:ascii="Economica" w:cs="Economica" w:eastAsia="Economica" w:hAnsi="Economica"/>
      </w:rPr>
    </w:pPr>
    <w:r w:rsidDel="00000000" w:rsidR="00000000" w:rsidRPr="00000000">
      <w:rPr/>
      <w:drawing>
        <wp:inline distB="114300" distT="114300" distL="114300" distR="114300">
          <wp:extent cx="5943600" cy="25400"/>
          <wp:effectExtent b="0" l="0" r="0" t="0"/>
          <wp:docPr descr="horizontal line" id="36" name="image10.png"/>
          <a:graphic>
            <a:graphicData uri="http://schemas.openxmlformats.org/drawingml/2006/picture">
              <pic:pic>
                <pic:nvPicPr>
                  <pic:cNvPr descr="horizontal line" id="0" name="image10.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pBdr>
        <w:top w:space="0" w:sz="0" w:val="nil"/>
        <w:left w:space="0" w:sz="0" w:val="nil"/>
        <w:bottom w:space="0" w:sz="0" w:val="nil"/>
        <w:right w:space="0" w:sz="0" w:val="nil"/>
        <w:between w:space="0" w:sz="0" w:val="nil"/>
      </w:pBdr>
      <w:ind w:hanging="15"/>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pStyle w:val="Subtitle"/>
      <w:pBdr>
        <w:top w:space="0" w:sz="0" w:val="nil"/>
        <w:left w:space="0" w:sz="0" w:val="nil"/>
        <w:bottom w:space="0" w:sz="0" w:val="nil"/>
        <w:right w:space="0" w:sz="0" w:val="nil"/>
        <w:between w:space="0" w:sz="0" w:val="nil"/>
      </w:pBdr>
      <w:spacing w:before="600" w:lineRule="auto"/>
      <w:ind w:hanging="15"/>
      <w:rPr/>
    </w:pPr>
    <w:bookmarkStart w:colFirst="0" w:colLast="0" w:name="_heading=h.1pxezwc" w:id="52"/>
    <w:bookmarkEnd w:id="52"/>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before="0" w:line="240" w:lineRule="auto"/>
      <w:ind w:hanging="15"/>
      <w:rPr/>
    </w:pPr>
    <w:r w:rsidDel="00000000" w:rsidR="00000000" w:rsidRPr="00000000">
      <w:rPr/>
      <w:drawing>
        <wp:inline distB="114300" distT="114300" distL="114300" distR="114300">
          <wp:extent cx="5943600" cy="25400"/>
          <wp:effectExtent b="0" l="0" r="0" t="0"/>
          <wp:docPr descr="horizontal line" id="33" name="image10.png"/>
          <a:graphic>
            <a:graphicData uri="http://schemas.openxmlformats.org/drawingml/2006/picture">
              <pic:pic>
                <pic:nvPicPr>
                  <pic:cNvPr descr="horizontal line" id="0" name="image10.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816" w:hanging="359.00000000000006"/>
      </w:pPr>
      <w:rPr>
        <w:rFonts w:ascii="Noto Sans Symbols" w:cs="Noto Sans Symbols" w:eastAsia="Noto Sans Symbols" w:hAnsi="Noto Sans Symbols"/>
        <w:vertAlign w:val="baseline"/>
      </w:rPr>
    </w:lvl>
    <w:lvl w:ilvl="1">
      <w:start w:val="1"/>
      <w:numFmt w:val="bullet"/>
      <w:lvlText w:val="○"/>
      <w:lvlJc w:val="left"/>
      <w:pPr>
        <w:ind w:left="1537" w:hanging="360"/>
      </w:pPr>
      <w:rPr>
        <w:rFonts w:ascii="Courier New" w:cs="Courier New" w:eastAsia="Courier New" w:hAnsi="Courier New"/>
        <w:vertAlign w:val="baseline"/>
      </w:rPr>
    </w:lvl>
    <w:lvl w:ilvl="2">
      <w:start w:val="1"/>
      <w:numFmt w:val="bullet"/>
      <w:lvlText w:val="■"/>
      <w:lvlJc w:val="left"/>
      <w:pPr>
        <w:ind w:left="2257" w:hanging="360"/>
      </w:pPr>
      <w:rPr>
        <w:rFonts w:ascii="Noto Sans Symbols" w:cs="Noto Sans Symbols" w:eastAsia="Noto Sans Symbols" w:hAnsi="Noto Sans Symbols"/>
        <w:vertAlign w:val="baseline"/>
      </w:rPr>
    </w:lvl>
    <w:lvl w:ilvl="3">
      <w:start w:val="1"/>
      <w:numFmt w:val="bullet"/>
      <w:lvlText w:val="●"/>
      <w:lvlJc w:val="left"/>
      <w:pPr>
        <w:ind w:left="2977" w:hanging="360"/>
      </w:pPr>
      <w:rPr>
        <w:rFonts w:ascii="Noto Sans Symbols" w:cs="Noto Sans Symbols" w:eastAsia="Noto Sans Symbols" w:hAnsi="Noto Sans Symbols"/>
        <w:vertAlign w:val="baseline"/>
      </w:rPr>
    </w:lvl>
    <w:lvl w:ilvl="4">
      <w:start w:val="1"/>
      <w:numFmt w:val="bullet"/>
      <w:lvlText w:val="○"/>
      <w:lvlJc w:val="left"/>
      <w:pPr>
        <w:ind w:left="3697" w:hanging="360"/>
      </w:pPr>
      <w:rPr>
        <w:rFonts w:ascii="Courier New" w:cs="Courier New" w:eastAsia="Courier New" w:hAnsi="Courier New"/>
        <w:vertAlign w:val="baseline"/>
      </w:rPr>
    </w:lvl>
    <w:lvl w:ilvl="5">
      <w:start w:val="1"/>
      <w:numFmt w:val="bullet"/>
      <w:lvlText w:val="■"/>
      <w:lvlJc w:val="left"/>
      <w:pPr>
        <w:ind w:left="4417" w:hanging="360"/>
      </w:pPr>
      <w:rPr>
        <w:rFonts w:ascii="Noto Sans Symbols" w:cs="Noto Sans Symbols" w:eastAsia="Noto Sans Symbols" w:hAnsi="Noto Sans Symbols"/>
        <w:vertAlign w:val="baseline"/>
      </w:rPr>
    </w:lvl>
    <w:lvl w:ilvl="6">
      <w:start w:val="1"/>
      <w:numFmt w:val="bullet"/>
      <w:lvlText w:val="●"/>
      <w:lvlJc w:val="left"/>
      <w:pPr>
        <w:ind w:left="5137" w:hanging="360"/>
      </w:pPr>
      <w:rPr>
        <w:rFonts w:ascii="Noto Sans Symbols" w:cs="Noto Sans Symbols" w:eastAsia="Noto Sans Symbols" w:hAnsi="Noto Sans Symbols"/>
        <w:vertAlign w:val="baseline"/>
      </w:rPr>
    </w:lvl>
    <w:lvl w:ilvl="7">
      <w:start w:val="1"/>
      <w:numFmt w:val="bullet"/>
      <w:lvlText w:val="○"/>
      <w:lvlJc w:val="left"/>
      <w:pPr>
        <w:ind w:left="5857" w:hanging="360"/>
      </w:pPr>
      <w:rPr>
        <w:rFonts w:ascii="Courier New" w:cs="Courier New" w:eastAsia="Courier New" w:hAnsi="Courier New"/>
        <w:vertAlign w:val="baseline"/>
      </w:rPr>
    </w:lvl>
    <w:lvl w:ilvl="8">
      <w:start w:val="1"/>
      <w:numFmt w:val="bullet"/>
      <w:lvlText w:val="■"/>
      <w:lvlJc w:val="left"/>
      <w:pPr>
        <w:ind w:left="6577"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180" w:hanging="360"/>
      </w:pPr>
      <w:rPr>
        <w:strike w:val="0"/>
        <w:vertAlign w:val="baseline"/>
      </w:rPr>
    </w:lvl>
    <w:lvl w:ilvl="1">
      <w:start w:val="1"/>
      <w:numFmt w:val="lowerLetter"/>
      <w:lvlText w:val="%2."/>
      <w:lvlJc w:val="left"/>
      <w:pPr>
        <w:ind w:left="1756" w:hanging="360"/>
      </w:pPr>
      <w:rPr>
        <w:vertAlign w:val="baseline"/>
      </w:rPr>
    </w:lvl>
    <w:lvl w:ilvl="2">
      <w:start w:val="1"/>
      <w:numFmt w:val="lowerRoman"/>
      <w:lvlText w:val="%3."/>
      <w:lvlJc w:val="right"/>
      <w:pPr>
        <w:ind w:left="2476" w:hanging="180"/>
      </w:pPr>
      <w:rPr>
        <w:vertAlign w:val="baseline"/>
      </w:rPr>
    </w:lvl>
    <w:lvl w:ilvl="3">
      <w:start w:val="1"/>
      <w:numFmt w:val="decimal"/>
      <w:lvlText w:val="%4."/>
      <w:lvlJc w:val="left"/>
      <w:pPr>
        <w:ind w:left="3196" w:hanging="360"/>
      </w:pPr>
      <w:rPr>
        <w:vertAlign w:val="baseline"/>
      </w:rPr>
    </w:lvl>
    <w:lvl w:ilvl="4">
      <w:start w:val="1"/>
      <w:numFmt w:val="lowerLetter"/>
      <w:lvlText w:val="%5."/>
      <w:lvlJc w:val="left"/>
      <w:pPr>
        <w:ind w:left="3916" w:hanging="360"/>
      </w:pPr>
      <w:rPr>
        <w:vertAlign w:val="baseline"/>
      </w:rPr>
    </w:lvl>
    <w:lvl w:ilvl="5">
      <w:start w:val="1"/>
      <w:numFmt w:val="lowerRoman"/>
      <w:lvlText w:val="%6."/>
      <w:lvlJc w:val="right"/>
      <w:pPr>
        <w:ind w:left="4636" w:hanging="180"/>
      </w:pPr>
      <w:rPr>
        <w:vertAlign w:val="baseline"/>
      </w:rPr>
    </w:lvl>
    <w:lvl w:ilvl="6">
      <w:start w:val="1"/>
      <w:numFmt w:val="decimal"/>
      <w:lvlText w:val="%7."/>
      <w:lvlJc w:val="left"/>
      <w:pPr>
        <w:ind w:left="5356" w:hanging="360"/>
      </w:pPr>
      <w:rPr>
        <w:vertAlign w:val="baseline"/>
      </w:rPr>
    </w:lvl>
    <w:lvl w:ilvl="7">
      <w:start w:val="1"/>
      <w:numFmt w:val="lowerLetter"/>
      <w:lvlText w:val="%8."/>
      <w:lvlJc w:val="left"/>
      <w:pPr>
        <w:ind w:left="6076" w:hanging="360"/>
      </w:pPr>
      <w:rPr>
        <w:vertAlign w:val="baseline"/>
      </w:rPr>
    </w:lvl>
    <w:lvl w:ilvl="8">
      <w:start w:val="1"/>
      <w:numFmt w:val="lowerRoman"/>
      <w:lvlText w:val="%9."/>
      <w:lvlJc w:val="right"/>
      <w:pPr>
        <w:ind w:left="6796" w:hanging="180"/>
      </w:pPr>
      <w:rPr>
        <w:vertAlign w:val="baseli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0"/>
      <w:numFmt w:val="bullet"/>
      <w:lvlText w:val="·"/>
      <w:lvlJc w:val="left"/>
      <w:pPr>
        <w:ind w:left="1153" w:hanging="82"/>
      </w:pPr>
      <w:rPr>
        <w:rFonts w:ascii="Arial" w:cs="Arial" w:eastAsia="Arial" w:hAnsi="Arial"/>
        <w:b w:val="0"/>
        <w:color w:val="b8bdca"/>
        <w:sz w:val="21"/>
        <w:szCs w:val="21"/>
      </w:rPr>
    </w:lvl>
    <w:lvl w:ilvl="1">
      <w:start w:val="0"/>
      <w:numFmt w:val="bullet"/>
      <w:lvlText w:val="•"/>
      <w:lvlJc w:val="left"/>
      <w:pPr>
        <w:ind w:left="1960" w:hanging="82"/>
      </w:pPr>
      <w:rPr/>
    </w:lvl>
    <w:lvl w:ilvl="2">
      <w:start w:val="0"/>
      <w:numFmt w:val="bullet"/>
      <w:lvlText w:val="•"/>
      <w:lvlJc w:val="left"/>
      <w:pPr>
        <w:ind w:left="2760" w:hanging="82"/>
      </w:pPr>
      <w:rPr/>
    </w:lvl>
    <w:lvl w:ilvl="3">
      <w:start w:val="0"/>
      <w:numFmt w:val="bullet"/>
      <w:lvlText w:val="•"/>
      <w:lvlJc w:val="left"/>
      <w:pPr>
        <w:ind w:left="3560" w:hanging="82"/>
      </w:pPr>
      <w:rPr/>
    </w:lvl>
    <w:lvl w:ilvl="4">
      <w:start w:val="0"/>
      <w:numFmt w:val="bullet"/>
      <w:lvlText w:val="•"/>
      <w:lvlJc w:val="left"/>
      <w:pPr>
        <w:ind w:left="4360" w:hanging="82"/>
      </w:pPr>
      <w:rPr/>
    </w:lvl>
    <w:lvl w:ilvl="5">
      <w:start w:val="0"/>
      <w:numFmt w:val="bullet"/>
      <w:lvlText w:val="•"/>
      <w:lvlJc w:val="left"/>
      <w:pPr>
        <w:ind w:left="5160" w:hanging="82"/>
      </w:pPr>
      <w:rPr/>
    </w:lvl>
    <w:lvl w:ilvl="6">
      <w:start w:val="0"/>
      <w:numFmt w:val="bullet"/>
      <w:lvlText w:val="•"/>
      <w:lvlJc w:val="left"/>
      <w:pPr>
        <w:ind w:left="5960" w:hanging="82"/>
      </w:pPr>
      <w:rPr/>
    </w:lvl>
    <w:lvl w:ilvl="7">
      <w:start w:val="0"/>
      <w:numFmt w:val="bullet"/>
      <w:lvlText w:val="•"/>
      <w:lvlJc w:val="left"/>
      <w:pPr>
        <w:ind w:left="6760" w:hanging="82"/>
      </w:pPr>
      <w:rPr/>
    </w:lvl>
    <w:lvl w:ilvl="8">
      <w:start w:val="0"/>
      <w:numFmt w:val="bullet"/>
      <w:lvlText w:val="•"/>
      <w:lvlJc w:val="left"/>
      <w:pPr>
        <w:ind w:left="7560" w:hanging="82"/>
      </w:pPr>
      <w:rPr/>
    </w:lvl>
  </w:abstractNum>
  <w:abstractNum w:abstractNumId="16">
    <w:lvl w:ilvl="0">
      <w:start w:val="0"/>
      <w:numFmt w:val="bullet"/>
      <w:lvlText w:val="•"/>
      <w:lvlJc w:val="left"/>
      <w:pPr>
        <w:ind w:left="963" w:hanging="823"/>
      </w:pPr>
      <w:rPr>
        <w:rFonts w:ascii="Arial" w:cs="Arial" w:eastAsia="Arial" w:hAnsi="Arial"/>
        <w:b w:val="0"/>
        <w:color w:val="3f6d95"/>
        <w:sz w:val="21"/>
        <w:szCs w:val="21"/>
      </w:rPr>
    </w:lvl>
    <w:lvl w:ilvl="1">
      <w:start w:val="0"/>
      <w:numFmt w:val="bullet"/>
      <w:lvlText w:val="•"/>
      <w:lvlJc w:val="left"/>
      <w:pPr>
        <w:ind w:left="1780" w:hanging="823"/>
      </w:pPr>
      <w:rPr/>
    </w:lvl>
    <w:lvl w:ilvl="2">
      <w:start w:val="0"/>
      <w:numFmt w:val="bullet"/>
      <w:lvlText w:val="•"/>
      <w:lvlJc w:val="left"/>
      <w:pPr>
        <w:ind w:left="2600" w:hanging="823"/>
      </w:pPr>
      <w:rPr/>
    </w:lvl>
    <w:lvl w:ilvl="3">
      <w:start w:val="0"/>
      <w:numFmt w:val="bullet"/>
      <w:lvlText w:val="•"/>
      <w:lvlJc w:val="left"/>
      <w:pPr>
        <w:ind w:left="3420" w:hanging="823"/>
      </w:pPr>
      <w:rPr/>
    </w:lvl>
    <w:lvl w:ilvl="4">
      <w:start w:val="0"/>
      <w:numFmt w:val="bullet"/>
      <w:lvlText w:val="•"/>
      <w:lvlJc w:val="left"/>
      <w:pPr>
        <w:ind w:left="4240" w:hanging="823"/>
      </w:pPr>
      <w:rPr/>
    </w:lvl>
    <w:lvl w:ilvl="5">
      <w:start w:val="0"/>
      <w:numFmt w:val="bullet"/>
      <w:lvlText w:val="•"/>
      <w:lvlJc w:val="left"/>
      <w:pPr>
        <w:ind w:left="5060" w:hanging="823"/>
      </w:pPr>
      <w:rPr/>
    </w:lvl>
    <w:lvl w:ilvl="6">
      <w:start w:val="0"/>
      <w:numFmt w:val="bullet"/>
      <w:lvlText w:val="•"/>
      <w:lvlJc w:val="left"/>
      <w:pPr>
        <w:ind w:left="5880" w:hanging="823"/>
      </w:pPr>
      <w:rPr/>
    </w:lvl>
    <w:lvl w:ilvl="7">
      <w:start w:val="0"/>
      <w:numFmt w:val="bullet"/>
      <w:lvlText w:val="•"/>
      <w:lvlJc w:val="left"/>
      <w:pPr>
        <w:ind w:left="6700" w:hanging="823"/>
      </w:pPr>
      <w:rPr/>
    </w:lvl>
    <w:lvl w:ilvl="8">
      <w:start w:val="0"/>
      <w:numFmt w:val="bullet"/>
      <w:lvlText w:val="•"/>
      <w:lvlJc w:val="left"/>
      <w:pPr>
        <w:ind w:left="7520" w:hanging="823"/>
      </w:pPr>
      <w:rPr/>
    </w:lvl>
  </w:abstractNum>
  <w:abstractNum w:abstractNumId="17">
    <w:lvl w:ilvl="0">
      <w:start w:val="1"/>
      <w:numFmt w:val="decimal"/>
      <w:lvlText w:val="%1."/>
      <w:lvlJc w:val="left"/>
      <w:pPr>
        <w:ind w:left="1900" w:hanging="362"/>
      </w:pPr>
      <w:rPr>
        <w:rFonts w:ascii="Arial" w:cs="Arial" w:eastAsia="Arial" w:hAnsi="Arial"/>
        <w:b w:val="0"/>
        <w:color w:val="464848"/>
        <w:sz w:val="21"/>
        <w:szCs w:val="21"/>
      </w:rPr>
    </w:lvl>
    <w:lvl w:ilvl="1">
      <w:start w:val="1"/>
      <w:numFmt w:val="upperLetter"/>
      <w:lvlText w:val="%2."/>
      <w:lvlJc w:val="left"/>
      <w:pPr>
        <w:ind w:left="2559" w:hanging="351"/>
      </w:pPr>
      <w:rPr>
        <w:rFonts w:ascii="Arial" w:cs="Arial" w:eastAsia="Arial" w:hAnsi="Arial"/>
        <w:b w:val="0"/>
        <w:color w:val="464848"/>
        <w:sz w:val="21"/>
        <w:szCs w:val="21"/>
      </w:rPr>
    </w:lvl>
    <w:lvl w:ilvl="2">
      <w:start w:val="0"/>
      <w:numFmt w:val="bullet"/>
      <w:lvlText w:val="•"/>
      <w:lvlJc w:val="left"/>
      <w:pPr>
        <w:ind w:left="3444" w:hanging="351.00000000000045"/>
      </w:pPr>
      <w:rPr/>
    </w:lvl>
    <w:lvl w:ilvl="3">
      <w:start w:val="0"/>
      <w:numFmt w:val="bullet"/>
      <w:lvlText w:val="•"/>
      <w:lvlJc w:val="left"/>
      <w:pPr>
        <w:ind w:left="4328" w:hanging="351"/>
      </w:pPr>
      <w:rPr/>
    </w:lvl>
    <w:lvl w:ilvl="4">
      <w:start w:val="0"/>
      <w:numFmt w:val="bullet"/>
      <w:lvlText w:val="•"/>
      <w:lvlJc w:val="left"/>
      <w:pPr>
        <w:ind w:left="5213" w:hanging="351.0000000000009"/>
      </w:pPr>
      <w:rPr/>
    </w:lvl>
    <w:lvl w:ilvl="5">
      <w:start w:val="0"/>
      <w:numFmt w:val="bullet"/>
      <w:lvlText w:val="•"/>
      <w:lvlJc w:val="left"/>
      <w:pPr>
        <w:ind w:left="6097" w:hanging="351"/>
      </w:pPr>
      <w:rPr/>
    </w:lvl>
    <w:lvl w:ilvl="6">
      <w:start w:val="0"/>
      <w:numFmt w:val="bullet"/>
      <w:lvlText w:val="•"/>
      <w:lvlJc w:val="left"/>
      <w:pPr>
        <w:ind w:left="6982" w:hanging="351"/>
      </w:pPr>
      <w:rPr/>
    </w:lvl>
    <w:lvl w:ilvl="7">
      <w:start w:val="0"/>
      <w:numFmt w:val="bullet"/>
      <w:lvlText w:val="•"/>
      <w:lvlJc w:val="left"/>
      <w:pPr>
        <w:ind w:left="7866" w:hanging="351"/>
      </w:pPr>
      <w:rPr/>
    </w:lvl>
    <w:lvl w:ilvl="8">
      <w:start w:val="0"/>
      <w:numFmt w:val="bullet"/>
      <w:lvlText w:val="•"/>
      <w:lvlJc w:val="left"/>
      <w:pPr>
        <w:ind w:left="8751" w:hanging="351"/>
      </w:pPr>
      <w:rPr/>
    </w:lvl>
  </w:abstractNum>
  <w:abstractNum w:abstractNumId="18">
    <w:lvl w:ilvl="0">
      <w:start w:val="1"/>
      <w:numFmt w:val="decimal"/>
      <w:lvlText w:val="%1)"/>
      <w:lvlJc w:val="left"/>
      <w:pPr>
        <w:ind w:left="1554" w:hanging="368"/>
      </w:pPr>
      <w:rPr>
        <w:rFonts w:ascii="Arial" w:cs="Arial" w:eastAsia="Arial" w:hAnsi="Arial"/>
        <w:b w:val="0"/>
        <w:color w:val="424242"/>
        <w:sz w:val="21"/>
        <w:szCs w:val="21"/>
      </w:rPr>
    </w:lvl>
    <w:lvl w:ilvl="1">
      <w:start w:val="1"/>
      <w:numFmt w:val="upperLetter"/>
      <w:lvlText w:val="%2."/>
      <w:lvlJc w:val="left"/>
      <w:pPr>
        <w:ind w:left="1910" w:hanging="370"/>
      </w:pPr>
      <w:rPr>
        <w:b w:val="0"/>
      </w:rPr>
    </w:lvl>
    <w:lvl w:ilvl="2">
      <w:start w:val="0"/>
      <w:numFmt w:val="bullet"/>
      <w:lvlText w:val="•"/>
      <w:lvlJc w:val="left"/>
      <w:pPr>
        <w:ind w:left="2884" w:hanging="370"/>
      </w:pPr>
      <w:rPr/>
    </w:lvl>
    <w:lvl w:ilvl="3">
      <w:start w:val="0"/>
      <w:numFmt w:val="bullet"/>
      <w:lvlText w:val="•"/>
      <w:lvlJc w:val="left"/>
      <w:pPr>
        <w:ind w:left="3848" w:hanging="370"/>
      </w:pPr>
      <w:rPr/>
    </w:lvl>
    <w:lvl w:ilvl="4">
      <w:start w:val="0"/>
      <w:numFmt w:val="bullet"/>
      <w:lvlText w:val="•"/>
      <w:lvlJc w:val="left"/>
      <w:pPr>
        <w:ind w:left="4813" w:hanging="370"/>
      </w:pPr>
      <w:rPr/>
    </w:lvl>
    <w:lvl w:ilvl="5">
      <w:start w:val="0"/>
      <w:numFmt w:val="bullet"/>
      <w:lvlText w:val="•"/>
      <w:lvlJc w:val="left"/>
      <w:pPr>
        <w:ind w:left="5777" w:hanging="370"/>
      </w:pPr>
      <w:rPr/>
    </w:lvl>
    <w:lvl w:ilvl="6">
      <w:start w:val="0"/>
      <w:numFmt w:val="bullet"/>
      <w:lvlText w:val="•"/>
      <w:lvlJc w:val="left"/>
      <w:pPr>
        <w:ind w:left="6742" w:hanging="370"/>
      </w:pPr>
      <w:rPr/>
    </w:lvl>
    <w:lvl w:ilvl="7">
      <w:start w:val="0"/>
      <w:numFmt w:val="bullet"/>
      <w:lvlText w:val="•"/>
      <w:lvlJc w:val="left"/>
      <w:pPr>
        <w:ind w:left="7706" w:hanging="370"/>
      </w:pPr>
      <w:rPr/>
    </w:lvl>
    <w:lvl w:ilvl="8">
      <w:start w:val="0"/>
      <w:numFmt w:val="bullet"/>
      <w:lvlText w:val="•"/>
      <w:lvlJc w:val="left"/>
      <w:pPr>
        <w:ind w:left="8671" w:hanging="370"/>
      </w:pPr>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32"/>
      <w:szCs w:val="32"/>
    </w:rPr>
  </w:style>
  <w:style w:type="paragraph" w:styleId="Heading2">
    <w:name w:val="heading 2"/>
    <w:basedOn w:val="Normal"/>
    <w:next w:val="Normal"/>
    <w:pPr>
      <w:spacing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M9B6dkuqsk19MFtyyvp60XsJDgsKDtjZ/edit" TargetMode="External"/><Relationship Id="rId42" Type="http://schemas.openxmlformats.org/officeDocument/2006/relationships/hyperlink" Target="https://www.oregon.gov/ode/learning-options/CTE/resources/Pages/High-Quality-CTE-Program-of-Study-Rubric.aspx" TargetMode="External"/><Relationship Id="rId41" Type="http://schemas.openxmlformats.org/officeDocument/2006/relationships/hyperlink" Target="https://www.oregon.gov/ode/learning-options/CTE/resources/Pages/High-Quality-CTE-Program-of-Study-Rubric.aspx" TargetMode="External"/><Relationship Id="rId44" Type="http://schemas.openxmlformats.org/officeDocument/2006/relationships/hyperlink" Target="https://www.ode.state.or.us/apps/CTEReports/ApprovedPrograms/Details" TargetMode="External"/><Relationship Id="rId43" Type="http://schemas.openxmlformats.org/officeDocument/2006/relationships/hyperlink" Target="https://www.oregon.gov/ode/learning-options/CTE/resources/Pages/High-Quality-CTE-Program-of-Study-Rubric.aspx" TargetMode="External"/><Relationship Id="rId46" Type="http://schemas.openxmlformats.org/officeDocument/2006/relationships/hyperlink" Target="https://www.oregon.gov/ode/learning-options/CTE/TLCresources/Pages/CTE-Teacher-Licensure.aspx" TargetMode="External"/><Relationship Id="rId45" Type="http://schemas.openxmlformats.org/officeDocument/2006/relationships/hyperlink" Target="https://www.oregon.gov/tspc/lic/pages/default.aspx" TargetMode="External"/><Relationship Id="rId107" Type="http://schemas.openxmlformats.org/officeDocument/2006/relationships/image" Target="media/image14.jpg"/><Relationship Id="rId106" Type="http://schemas.openxmlformats.org/officeDocument/2006/relationships/image" Target="media/image36.png"/><Relationship Id="rId105" Type="http://schemas.openxmlformats.org/officeDocument/2006/relationships/image" Target="media/image46.jpg"/><Relationship Id="rId104" Type="http://schemas.openxmlformats.org/officeDocument/2006/relationships/image" Target="media/image47.png"/><Relationship Id="rId109" Type="http://schemas.openxmlformats.org/officeDocument/2006/relationships/image" Target="media/image44.png"/><Relationship Id="rId108" Type="http://schemas.openxmlformats.org/officeDocument/2006/relationships/image" Target="media/image1.jpg"/><Relationship Id="rId48" Type="http://schemas.openxmlformats.org/officeDocument/2006/relationships/hyperlink" Target="https://www.oregon.gov/ode/learning-options/CTE/data/Pages/Secondary-Data.aspx" TargetMode="External"/><Relationship Id="rId47" Type="http://schemas.openxmlformats.org/officeDocument/2006/relationships/hyperlink" Target="https://www.oregon.gov/ode/learning-options/CTE/data/Pages/Reporting,-Accountability,-and-Data-Informed-Decision-Making.aspx" TargetMode="External"/><Relationship Id="rId49" Type="http://schemas.openxmlformats.org/officeDocument/2006/relationships/hyperlink" Target="https://www.oregon.gov/ode/learning-options/CTE/data/Pages/Reporting,-Accountability,-and-Data-Informed-Decision-Making.aspx" TargetMode="External"/><Relationship Id="rId103" Type="http://schemas.openxmlformats.org/officeDocument/2006/relationships/image" Target="media/image52.jpg"/><Relationship Id="rId102" Type="http://schemas.openxmlformats.org/officeDocument/2006/relationships/image" Target="media/image15.jpg"/><Relationship Id="rId101" Type="http://schemas.openxmlformats.org/officeDocument/2006/relationships/image" Target="media/image5.jpg"/><Relationship Id="rId100" Type="http://schemas.openxmlformats.org/officeDocument/2006/relationships/image" Target="media/image27.png"/><Relationship Id="rId31" Type="http://schemas.openxmlformats.org/officeDocument/2006/relationships/hyperlink" Target="mailto:colleen@soredi.org" TargetMode="External"/><Relationship Id="rId30" Type="http://schemas.openxmlformats.org/officeDocument/2006/relationships/hyperlink" Target="mailto:Heather@rogueworkforce.org" TargetMode="External"/><Relationship Id="rId33" Type="http://schemas.openxmlformats.org/officeDocument/2006/relationships/hyperlink" Target="https://drive.google.com/file/d/1MsxlWUIR3PCi42mgKMRFL064_naThppn/view" TargetMode="External"/><Relationship Id="rId32" Type="http://schemas.openxmlformats.org/officeDocument/2006/relationships/hyperlink" Target="mailto:heather@ecworks.org" TargetMode="External"/><Relationship Id="rId35" Type="http://schemas.openxmlformats.org/officeDocument/2006/relationships/hyperlink" Target="https://www.oregon.gov/ode/learning-options/CTE/Pages/default.aspx" TargetMode="External"/><Relationship Id="rId34" Type="http://schemas.openxmlformats.org/officeDocument/2006/relationships/hyperlink" Target="https://drive.google.com/file/d/1Mjq1OmwehbhUotwfcC8zeBNKn1DEHSxc/view" TargetMode="External"/><Relationship Id="rId37" Type="http://schemas.openxmlformats.org/officeDocument/2006/relationships/hyperlink" Target="https://drive.google.com/file/d/1MxvQinwZThgv-BZW4vjugVz3WRLBfYxv/view?usp=sharing" TargetMode="External"/><Relationship Id="rId36" Type="http://schemas.openxmlformats.org/officeDocument/2006/relationships/hyperlink" Target="https://www.oregon.gov/ode/learning-options/CTE/Pages/default.aspx" TargetMode="External"/><Relationship Id="rId39" Type="http://schemas.openxmlformats.org/officeDocument/2006/relationships/hyperlink" Target="https://docs.google.com/document/d/1uJReTcHG77-8MYF-ICun9rg5qAcRQe3v6bDVkZ_3hBY/edit?usp=sharing" TargetMode="External"/><Relationship Id="rId38" Type="http://schemas.openxmlformats.org/officeDocument/2006/relationships/hyperlink" Target="https://www.oregon.gov/ode/learning-options/CTE/Pages/default.aspx" TargetMode="External"/><Relationship Id="rId20" Type="http://schemas.openxmlformats.org/officeDocument/2006/relationships/hyperlink" Target="mailto:dulanyt@eaglepnt.k12.or.us" TargetMode="External"/><Relationship Id="rId22" Type="http://schemas.openxmlformats.org/officeDocument/2006/relationships/hyperlink" Target="mailto:paytonw@prospect.k12.or.us" TargetMode="External"/><Relationship Id="rId21" Type="http://schemas.openxmlformats.org/officeDocument/2006/relationships/hyperlink" Target="mailto:plong@buttefalls.k12.or.us" TargetMode="External"/><Relationship Id="rId24" Type="http://schemas.openxmlformats.org/officeDocument/2006/relationships/hyperlink" Target="mailto:Mark.Miller@ashland.k12.or.us" TargetMode="External"/><Relationship Id="rId23" Type="http://schemas.openxmlformats.org/officeDocument/2006/relationships/hyperlink" Target="mailto:tami.ingwerson@phoenix.k12.or.us" TargetMode="External"/><Relationship Id="rId26" Type="http://schemas.openxmlformats.org/officeDocument/2006/relationships/hyperlink" Target="mailto:ahaltt@kcsd.k12.or.us" TargetMode="External"/><Relationship Id="rId25" Type="http://schemas.openxmlformats.org/officeDocument/2006/relationships/hyperlink" Target="mailto:EllisN@kfalls.k12.or.us" TargetMode="External"/><Relationship Id="rId28" Type="http://schemas.openxmlformats.org/officeDocument/2006/relationships/hyperlink" Target="mailto:KFreeze@roguecc.edu" TargetMode="External"/><Relationship Id="rId27" Type="http://schemas.openxmlformats.org/officeDocument/2006/relationships/hyperlink" Target="mailto:stickles@kcc.edu" TargetMode="External"/><Relationship Id="rId29" Type="http://schemas.openxmlformats.org/officeDocument/2006/relationships/hyperlink" Target="mailto:randy@teamklamath.com" TargetMode="External"/><Relationship Id="rId95" Type="http://schemas.openxmlformats.org/officeDocument/2006/relationships/image" Target="media/image2.jpg"/><Relationship Id="rId94" Type="http://schemas.openxmlformats.org/officeDocument/2006/relationships/image" Target="media/image7.jpg"/><Relationship Id="rId97" Type="http://schemas.openxmlformats.org/officeDocument/2006/relationships/image" Target="media/image11.png"/><Relationship Id="rId96" Type="http://schemas.openxmlformats.org/officeDocument/2006/relationships/image" Target="media/image6.jpg"/><Relationship Id="rId11" Type="http://schemas.openxmlformats.org/officeDocument/2006/relationships/header" Target="header2.xml"/><Relationship Id="rId99" Type="http://schemas.openxmlformats.org/officeDocument/2006/relationships/image" Target="media/image9.png"/><Relationship Id="rId10" Type="http://schemas.openxmlformats.org/officeDocument/2006/relationships/image" Target="media/image16.png"/><Relationship Id="rId98" Type="http://schemas.openxmlformats.org/officeDocument/2006/relationships/image" Target="media/image33.png"/><Relationship Id="rId13" Type="http://schemas.openxmlformats.org/officeDocument/2006/relationships/footer" Target="footer2.xml"/><Relationship Id="rId12" Type="http://schemas.openxmlformats.org/officeDocument/2006/relationships/header" Target="header1.xml"/><Relationship Id="rId91" Type="http://schemas.openxmlformats.org/officeDocument/2006/relationships/image" Target="media/image53.jpg"/><Relationship Id="rId90" Type="http://schemas.openxmlformats.org/officeDocument/2006/relationships/image" Target="media/image12.jpg"/><Relationship Id="rId93" Type="http://schemas.openxmlformats.org/officeDocument/2006/relationships/image" Target="media/image39.png"/><Relationship Id="rId92" Type="http://schemas.openxmlformats.org/officeDocument/2006/relationships/image" Target="media/image42.png"/><Relationship Id="rId15" Type="http://schemas.openxmlformats.org/officeDocument/2006/relationships/hyperlink" Target="https://content.govdelivery.com/accounts/ORED/bulletins/2ba5a80" TargetMode="External"/><Relationship Id="rId110" Type="http://schemas.openxmlformats.org/officeDocument/2006/relationships/image" Target="media/image19.jpg"/><Relationship Id="rId14" Type="http://schemas.openxmlformats.org/officeDocument/2006/relationships/footer" Target="footer1.xml"/><Relationship Id="rId17" Type="http://schemas.openxmlformats.org/officeDocument/2006/relationships/hyperlink" Target="mailto:casey.alderson@threerivers.k12.or.us" TargetMode="External"/><Relationship Id="rId16" Type="http://schemas.openxmlformats.org/officeDocument/2006/relationships/hyperlink" Target="https://www.oregon.gov/ode/learning-options/CTE/FedFund/Pages/Perkins-V.aspx" TargetMode="External"/><Relationship Id="rId19" Type="http://schemas.openxmlformats.org/officeDocument/2006/relationships/hyperlink" Target="mailto:nicole.bambino@rogueriver.k12.or.us" TargetMode="External"/><Relationship Id="rId18" Type="http://schemas.openxmlformats.org/officeDocument/2006/relationships/hyperlink" Target="mailto:TEVENS@grantspass.k12.or.us" TargetMode="External"/><Relationship Id="rId112" Type="http://schemas.openxmlformats.org/officeDocument/2006/relationships/image" Target="media/image25.jpg"/><Relationship Id="rId111" Type="http://schemas.openxmlformats.org/officeDocument/2006/relationships/image" Target="media/image34.png"/><Relationship Id="rId84" Type="http://schemas.openxmlformats.org/officeDocument/2006/relationships/image" Target="media/image45.png"/><Relationship Id="rId83" Type="http://schemas.openxmlformats.org/officeDocument/2006/relationships/image" Target="media/image20.jpg"/><Relationship Id="rId86" Type="http://schemas.openxmlformats.org/officeDocument/2006/relationships/image" Target="media/image30.png"/><Relationship Id="rId85" Type="http://schemas.openxmlformats.org/officeDocument/2006/relationships/image" Target="media/image32.jpg"/><Relationship Id="rId88" Type="http://schemas.openxmlformats.org/officeDocument/2006/relationships/image" Target="media/image43.png"/><Relationship Id="rId87" Type="http://schemas.openxmlformats.org/officeDocument/2006/relationships/image" Target="media/image3.jpg"/><Relationship Id="rId89" Type="http://schemas.openxmlformats.org/officeDocument/2006/relationships/image" Target="media/image38.png"/><Relationship Id="rId80" Type="http://schemas.openxmlformats.org/officeDocument/2006/relationships/image" Target="media/image49.jpg"/><Relationship Id="rId82" Type="http://schemas.openxmlformats.org/officeDocument/2006/relationships/image" Target="media/image18.jpg"/><Relationship Id="rId81"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esd.k12.or.us/ct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jpg"/><Relationship Id="rId8" Type="http://schemas.openxmlformats.org/officeDocument/2006/relationships/image" Target="media/image24.jpg"/><Relationship Id="rId73" Type="http://schemas.openxmlformats.org/officeDocument/2006/relationships/image" Target="media/image29.png"/><Relationship Id="rId72" Type="http://schemas.openxmlformats.org/officeDocument/2006/relationships/image" Target="media/image28.jpg"/><Relationship Id="rId75" Type="http://schemas.openxmlformats.org/officeDocument/2006/relationships/image" Target="media/image40.png"/><Relationship Id="rId74" Type="http://schemas.openxmlformats.org/officeDocument/2006/relationships/image" Target="media/image51.jpg"/><Relationship Id="rId77" Type="http://schemas.openxmlformats.org/officeDocument/2006/relationships/image" Target="media/image8.jpg"/><Relationship Id="rId76" Type="http://schemas.openxmlformats.org/officeDocument/2006/relationships/image" Target="media/image37.png"/><Relationship Id="rId79" Type="http://schemas.openxmlformats.org/officeDocument/2006/relationships/image" Target="media/image41.png"/><Relationship Id="rId78" Type="http://schemas.openxmlformats.org/officeDocument/2006/relationships/image" Target="media/image48.jpg"/><Relationship Id="rId71" Type="http://schemas.openxmlformats.org/officeDocument/2006/relationships/image" Target="media/image13.jpg"/><Relationship Id="rId70" Type="http://schemas.openxmlformats.org/officeDocument/2006/relationships/image" Target="media/image23.jpg"/><Relationship Id="rId62" Type="http://schemas.openxmlformats.org/officeDocument/2006/relationships/hyperlink" Target="https://www.acteonline.org/" TargetMode="External"/><Relationship Id="rId61" Type="http://schemas.openxmlformats.org/officeDocument/2006/relationships/hyperlink" Target="https://www.oregon.gov/ode/learning-options/CTE/Pages/default.aspx" TargetMode="External"/><Relationship Id="rId64" Type="http://schemas.openxmlformats.org/officeDocument/2006/relationships/image" Target="media/image17.jpg"/><Relationship Id="rId63" Type="http://schemas.openxmlformats.org/officeDocument/2006/relationships/hyperlink" Target="https://careertech.org/" TargetMode="External"/><Relationship Id="rId66" Type="http://schemas.openxmlformats.org/officeDocument/2006/relationships/image" Target="media/image50.png"/><Relationship Id="rId65" Type="http://schemas.openxmlformats.org/officeDocument/2006/relationships/image" Target="media/image26.jpg"/><Relationship Id="rId68" Type="http://schemas.openxmlformats.org/officeDocument/2006/relationships/image" Target="media/image4.png"/><Relationship Id="rId67" Type="http://schemas.openxmlformats.org/officeDocument/2006/relationships/image" Target="media/image22.png"/><Relationship Id="rId60" Type="http://schemas.openxmlformats.org/officeDocument/2006/relationships/hyperlink" Target="https://www.oregon.gov/ode/learning-options/CTE/FedFund/Pages/CTE-Revitalization-Grant.aspx" TargetMode="External"/><Relationship Id="rId69" Type="http://schemas.openxmlformats.org/officeDocument/2006/relationships/image" Target="media/image31.png"/><Relationship Id="rId51" Type="http://schemas.openxmlformats.org/officeDocument/2006/relationships/hyperlink" Target="https://www.oregon.gov/ode/learning-options/CTE/FedFund/Pages/Perkins-V.aspx" TargetMode="External"/><Relationship Id="rId50" Type="http://schemas.openxmlformats.org/officeDocument/2006/relationships/hyperlink" Target="https://district.ode.state.or.us/home/" TargetMode="External"/><Relationship Id="rId53" Type="http://schemas.openxmlformats.org/officeDocument/2006/relationships/hyperlink" Target="https://soredi.org/" TargetMode="External"/><Relationship Id="rId52" Type="http://schemas.openxmlformats.org/officeDocument/2006/relationships/hyperlink" Target="https://www.soesd.k12.or.us/steam/programs/" TargetMode="External"/><Relationship Id="rId55" Type="http://schemas.openxmlformats.org/officeDocument/2006/relationships/hyperlink" Target="https://www.eastcascadesworks.org/" TargetMode="External"/><Relationship Id="rId54" Type="http://schemas.openxmlformats.org/officeDocument/2006/relationships/hyperlink" Target="https://www.chooseklamath.com/" TargetMode="External"/><Relationship Id="rId57" Type="http://schemas.openxmlformats.org/officeDocument/2006/relationships/hyperlink" Target="https://www.oregon.gov/ode/educator-resources/standards/stem/pages/default.aspx" TargetMode="External"/><Relationship Id="rId56" Type="http://schemas.openxmlformats.org/officeDocument/2006/relationships/hyperlink" Target="https://rogueworkforce.org/" TargetMode="External"/><Relationship Id="rId59" Type="http://schemas.openxmlformats.org/officeDocument/2006/relationships/hyperlink" Target="https://www.oregon.gov/ode/learning-options/CTE/FedFund/Pages/Secondary-Career-Pathway.aspx" TargetMode="External"/><Relationship Id="rId58" Type="http://schemas.openxmlformats.org/officeDocument/2006/relationships/hyperlink" Target="https://www.oregon.gov/ode/students-and-family/GraduationImprovement/Pages/default.aspx"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P9pLxcG2G0Ww9nuaQoSmAGuSnQ==">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715d7f83235b1cfc83c4b50e975b989460002fc691b871854ac3ad8d3b3bd913</vt:lpwstr>
  </property>
</Properties>
</file>